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D3EAF" w14:textId="77777777" w:rsidR="0018445E" w:rsidRPr="00650D44" w:rsidRDefault="0018445E" w:rsidP="00055A1B">
      <w:pPr>
        <w:snapToGrid w:val="0"/>
        <w:rPr>
          <w:rFonts w:asciiTheme="minorHAnsi" w:hAnsiTheme="minorHAnsi" w:cstheme="minorHAnsi"/>
          <w:b/>
          <w:sz w:val="24"/>
          <w:szCs w:val="24"/>
        </w:rPr>
      </w:pPr>
      <w:r w:rsidRPr="00650D44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0BA4A811" wp14:editId="46D050F1">
            <wp:extent cx="2362200" cy="473993"/>
            <wp:effectExtent l="0" t="0" r="0" b="2540"/>
            <wp:docPr id="1" name="Picture 1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A868820-196F-4282-B7F1-C9508F8DE32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logo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473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A7ED1" w14:textId="7844F491" w:rsidR="0018445E" w:rsidRPr="00272ED3" w:rsidRDefault="0018445E" w:rsidP="00055A1B">
      <w:pPr>
        <w:snapToGrid w:val="0"/>
        <w:rPr>
          <w:rFonts w:asciiTheme="minorHAnsi" w:hAnsiTheme="minorHAnsi" w:cstheme="minorHAnsi"/>
        </w:rPr>
      </w:pPr>
    </w:p>
    <w:p w14:paraId="145E5D9B" w14:textId="58E1ECA8" w:rsidR="5B89003D" w:rsidRPr="00650D44" w:rsidRDefault="5B89003D" w:rsidP="00055A1B">
      <w:pPr>
        <w:snapToGrid w:val="0"/>
        <w:jc w:val="both"/>
        <w:rPr>
          <w:rFonts w:asciiTheme="minorHAnsi" w:hAnsiTheme="minorHAnsi" w:cstheme="minorHAnsi"/>
          <w:sz w:val="24"/>
          <w:szCs w:val="24"/>
        </w:rPr>
      </w:pPr>
      <w:r w:rsidRPr="00650D44">
        <w:rPr>
          <w:rFonts w:asciiTheme="minorHAnsi" w:hAnsiTheme="minorHAnsi" w:cstheme="minorHAnsi"/>
          <w:color w:val="000000" w:themeColor="text1"/>
          <w:sz w:val="24"/>
          <w:szCs w:val="24"/>
        </w:rPr>
        <w:t>PRESS RELEASE</w:t>
      </w:r>
    </w:p>
    <w:p w14:paraId="2F81A402" w14:textId="77777777" w:rsidR="00B434D1" w:rsidRPr="00272ED3" w:rsidRDefault="00B434D1" w:rsidP="00055A1B">
      <w:pPr>
        <w:snapToGrid w:val="0"/>
        <w:rPr>
          <w:rFonts w:asciiTheme="minorHAnsi" w:hAnsiTheme="minorHAnsi" w:cstheme="minorHAnsi"/>
        </w:rPr>
      </w:pPr>
    </w:p>
    <w:p w14:paraId="78AB6F9D" w14:textId="77777777" w:rsidR="00B434D1" w:rsidRPr="00650D44" w:rsidRDefault="00B434D1" w:rsidP="00055A1B">
      <w:pPr>
        <w:snapToGrid w:val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650D44">
        <w:rPr>
          <w:rFonts w:asciiTheme="minorHAnsi" w:hAnsiTheme="minorHAnsi" w:cstheme="minorHAnsi"/>
          <w:b/>
          <w:bCs/>
          <w:sz w:val="28"/>
          <w:szCs w:val="28"/>
        </w:rPr>
        <w:t xml:space="preserve">Wolters Kluwer </w:t>
      </w:r>
      <w:proofErr w:type="spellStart"/>
      <w:r w:rsidRPr="00650D44">
        <w:rPr>
          <w:rFonts w:asciiTheme="minorHAnsi" w:hAnsiTheme="minorHAnsi" w:cstheme="minorHAnsi"/>
          <w:b/>
          <w:bCs/>
          <w:sz w:val="28"/>
          <w:szCs w:val="28"/>
        </w:rPr>
        <w:t>lancia</w:t>
      </w:r>
      <w:proofErr w:type="spellEnd"/>
      <w:r w:rsidRPr="00650D44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50D44">
        <w:rPr>
          <w:rFonts w:asciiTheme="minorHAnsi" w:hAnsiTheme="minorHAnsi" w:cstheme="minorHAnsi"/>
          <w:b/>
          <w:bCs/>
          <w:sz w:val="28"/>
          <w:szCs w:val="28"/>
        </w:rPr>
        <w:t>Genya</w:t>
      </w:r>
      <w:proofErr w:type="spellEnd"/>
      <w:r w:rsidRPr="00650D44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50D44">
        <w:rPr>
          <w:rFonts w:asciiTheme="minorHAnsi" w:hAnsiTheme="minorHAnsi" w:cstheme="minorHAnsi"/>
          <w:b/>
          <w:bCs/>
          <w:sz w:val="28"/>
          <w:szCs w:val="28"/>
        </w:rPr>
        <w:t>Magazzino</w:t>
      </w:r>
      <w:proofErr w:type="spellEnd"/>
    </w:p>
    <w:p w14:paraId="05D775EF" w14:textId="77777777" w:rsidR="005C4BFB" w:rsidRPr="00650D44" w:rsidRDefault="00B434D1" w:rsidP="00055A1B">
      <w:pPr>
        <w:snapToGrid w:val="0"/>
        <w:jc w:val="center"/>
        <w:rPr>
          <w:rFonts w:asciiTheme="minorHAnsi" w:hAnsiTheme="minorHAnsi" w:cstheme="minorHAnsi"/>
          <w:b/>
          <w:bCs/>
          <w:sz w:val="28"/>
          <w:szCs w:val="28"/>
          <w:lang w:val="it-IT"/>
        </w:rPr>
      </w:pPr>
      <w:r w:rsidRPr="00650D44">
        <w:rPr>
          <w:rFonts w:asciiTheme="minorHAnsi" w:hAnsiTheme="minorHAnsi" w:cstheme="minorHAnsi"/>
          <w:b/>
          <w:bCs/>
          <w:sz w:val="28"/>
          <w:szCs w:val="28"/>
          <w:lang w:val="it-IT"/>
        </w:rPr>
        <w:t>per aiutare le PMI italiane a semplificare la gestione delle scorte</w:t>
      </w:r>
    </w:p>
    <w:p w14:paraId="63E5E0C1" w14:textId="48A53B0E" w:rsidR="00B434D1" w:rsidRPr="00650D44" w:rsidRDefault="00B434D1" w:rsidP="00055A1B">
      <w:pPr>
        <w:snapToGrid w:val="0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650D44">
        <w:rPr>
          <w:rFonts w:asciiTheme="minorHAnsi" w:hAnsiTheme="minorHAnsi" w:cstheme="minorHAnsi"/>
          <w:b/>
          <w:bCs/>
          <w:sz w:val="28"/>
          <w:szCs w:val="28"/>
          <w:lang w:val="it-IT"/>
        </w:rPr>
        <w:t>e migliorare il processo decisionale</w:t>
      </w:r>
    </w:p>
    <w:p w14:paraId="17260224" w14:textId="77777777" w:rsidR="00B434D1" w:rsidRPr="00055A1B" w:rsidRDefault="00B434D1" w:rsidP="00055A1B">
      <w:pPr>
        <w:snapToGrid w:val="0"/>
        <w:jc w:val="center"/>
        <w:rPr>
          <w:rFonts w:asciiTheme="minorHAnsi" w:hAnsiTheme="minorHAnsi" w:cstheme="minorHAnsi"/>
          <w:sz w:val="10"/>
          <w:szCs w:val="10"/>
          <w:lang w:val="it-IT"/>
        </w:rPr>
      </w:pPr>
    </w:p>
    <w:p w14:paraId="288A0E4F" w14:textId="77777777" w:rsidR="00650D44" w:rsidRDefault="00B434D1" w:rsidP="00055A1B">
      <w:pPr>
        <w:snapToGrid w:val="0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650D44">
        <w:rPr>
          <w:rFonts w:asciiTheme="minorHAnsi" w:hAnsiTheme="minorHAnsi" w:cstheme="minorHAnsi"/>
          <w:b/>
          <w:bCs/>
          <w:sz w:val="24"/>
          <w:szCs w:val="24"/>
          <w:lang w:val="it-IT"/>
        </w:rPr>
        <w:t>Il nuovo modulo basato sul cloud offre visibilità in tempo reale delle giacenze,</w:t>
      </w:r>
    </w:p>
    <w:p w14:paraId="04EC3CBC" w14:textId="0182B1D6" w:rsidR="00B434D1" w:rsidRDefault="00B434D1" w:rsidP="00055A1B">
      <w:pPr>
        <w:snapToGrid w:val="0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650D44">
        <w:rPr>
          <w:rFonts w:asciiTheme="minorHAnsi" w:hAnsiTheme="minorHAnsi" w:cstheme="minorHAnsi"/>
          <w:b/>
          <w:bCs/>
          <w:sz w:val="24"/>
          <w:szCs w:val="24"/>
          <w:lang w:val="it-IT"/>
        </w:rPr>
        <w:t>riduce le attività manuali e integra la gestione del magazzino con i flussi contabili</w:t>
      </w:r>
      <w:r w:rsidR="005C4BFB" w:rsidRPr="00650D44">
        <w:rPr>
          <w:rFonts w:asciiTheme="minorHAnsi" w:hAnsiTheme="minorHAnsi" w:cstheme="minorHAnsi"/>
          <w:b/>
          <w:bCs/>
          <w:sz w:val="24"/>
          <w:szCs w:val="24"/>
          <w:lang w:val="it-IT"/>
        </w:rPr>
        <w:t>.</w:t>
      </w:r>
    </w:p>
    <w:p w14:paraId="0DED1CC9" w14:textId="77777777" w:rsidR="00055A1B" w:rsidRPr="00055A1B" w:rsidRDefault="00055A1B" w:rsidP="00055A1B">
      <w:pPr>
        <w:snapToGrid w:val="0"/>
        <w:jc w:val="center"/>
        <w:rPr>
          <w:rFonts w:asciiTheme="minorHAnsi" w:hAnsiTheme="minorHAnsi" w:cstheme="minorHAnsi"/>
          <w:sz w:val="10"/>
          <w:szCs w:val="10"/>
          <w:lang w:val="it-IT"/>
        </w:rPr>
      </w:pPr>
    </w:p>
    <w:p w14:paraId="41A5E818" w14:textId="48F3BF65" w:rsidR="00055A1B" w:rsidRDefault="00055A1B" w:rsidP="00055A1B">
      <w:pPr>
        <w:snapToGrid w:val="0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>
        <w:rPr>
          <w:rFonts w:asciiTheme="minorHAnsi" w:hAnsiTheme="minorHAnsi" w:cstheme="minorHAnsi"/>
          <w:b/>
          <w:bCs/>
          <w:noProof/>
          <w:sz w:val="24"/>
          <w:szCs w:val="24"/>
          <w:lang w:val="it-IT"/>
        </w:rPr>
        <w:drawing>
          <wp:inline distT="0" distB="0" distL="0" distR="0" wp14:anchorId="3F2460D5" wp14:editId="21746C42">
            <wp:extent cx="5943600" cy="1065530"/>
            <wp:effectExtent l="0" t="0" r="0" b="127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6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263BA" w14:textId="77777777" w:rsidR="00055A1B" w:rsidRPr="00055A1B" w:rsidRDefault="00055A1B" w:rsidP="00055A1B">
      <w:pPr>
        <w:snapToGrid w:val="0"/>
        <w:jc w:val="center"/>
        <w:rPr>
          <w:rFonts w:asciiTheme="minorHAnsi" w:hAnsiTheme="minorHAnsi" w:cstheme="minorHAnsi"/>
          <w:sz w:val="10"/>
          <w:szCs w:val="10"/>
          <w:lang w:val="it-IT"/>
        </w:rPr>
      </w:pPr>
    </w:p>
    <w:p w14:paraId="6CA99251" w14:textId="3A071798" w:rsidR="00B434D1" w:rsidRPr="00272ED3" w:rsidRDefault="00C510EC" w:rsidP="00055A1B">
      <w:pPr>
        <w:snapToGrid w:val="0"/>
        <w:jc w:val="center"/>
        <w:rPr>
          <w:rFonts w:asciiTheme="minorHAnsi" w:hAnsiTheme="minorHAnsi" w:cstheme="minorHAnsi"/>
          <w:b/>
          <w:bCs/>
          <w:color w:val="000000" w:themeColor="text1"/>
          <w:lang w:val="it-IT"/>
        </w:rPr>
      </w:pPr>
      <w:hyperlink r:id="rId9" w:history="1">
        <w:r w:rsidR="00F8672A">
          <w:rPr>
            <w:rStyle w:val="Collegamentoipertestuale"/>
            <w:rFonts w:asciiTheme="minorHAnsi" w:hAnsiTheme="minorHAnsi" w:cstheme="minorHAnsi"/>
            <w:b/>
            <w:bCs/>
            <w:color w:val="000000" w:themeColor="text1"/>
            <w:highlight w:val="green"/>
            <w:lang w:val="it-IT"/>
          </w:rPr>
          <w:t>GALLERIA I</w:t>
        </w:r>
        <w:r w:rsidR="00F8672A">
          <w:rPr>
            <w:rStyle w:val="Collegamentoipertestuale"/>
            <w:rFonts w:asciiTheme="minorHAnsi" w:hAnsiTheme="minorHAnsi" w:cstheme="minorHAnsi"/>
            <w:b/>
            <w:bCs/>
            <w:color w:val="000000" w:themeColor="text1"/>
            <w:highlight w:val="green"/>
            <w:lang w:val="it-IT"/>
          </w:rPr>
          <w:t>M</w:t>
        </w:r>
        <w:r w:rsidR="00F8672A">
          <w:rPr>
            <w:rStyle w:val="Collegamentoipertestuale"/>
            <w:rFonts w:asciiTheme="minorHAnsi" w:hAnsiTheme="minorHAnsi" w:cstheme="minorHAnsi"/>
            <w:b/>
            <w:bCs/>
            <w:color w:val="000000" w:themeColor="text1"/>
            <w:highlight w:val="green"/>
            <w:lang w:val="it-IT"/>
          </w:rPr>
          <w:t>MAGINI QUI</w:t>
        </w:r>
      </w:hyperlink>
    </w:p>
    <w:p w14:paraId="37FB90EE" w14:textId="77777777" w:rsidR="00055A1B" w:rsidRPr="00055A1B" w:rsidRDefault="00055A1B" w:rsidP="00055A1B">
      <w:pPr>
        <w:snapToGrid w:val="0"/>
        <w:jc w:val="both"/>
        <w:rPr>
          <w:lang w:val="it-IT"/>
        </w:rPr>
      </w:pPr>
    </w:p>
    <w:p w14:paraId="75E2ABFF" w14:textId="5C760DC8" w:rsidR="00B434D1" w:rsidRPr="00055A1B" w:rsidRDefault="00B434D1" w:rsidP="00055A1B">
      <w:pPr>
        <w:snapToGrid w:val="0"/>
        <w:jc w:val="both"/>
        <w:rPr>
          <w:b/>
          <w:bCs/>
          <w:lang w:val="it-IT"/>
        </w:rPr>
      </w:pPr>
      <w:r w:rsidRPr="00055A1B">
        <w:rPr>
          <w:i/>
          <w:iCs/>
          <w:lang w:val="it-IT"/>
        </w:rPr>
        <w:t>Milano</w:t>
      </w:r>
      <w:r w:rsidR="00650D44" w:rsidRPr="00055A1B">
        <w:rPr>
          <w:i/>
          <w:iCs/>
          <w:lang w:val="it-IT"/>
        </w:rPr>
        <w:t xml:space="preserve">, </w:t>
      </w:r>
      <w:r w:rsidRPr="00055A1B">
        <w:rPr>
          <w:i/>
          <w:iCs/>
          <w:lang w:val="it-IT"/>
        </w:rPr>
        <w:t>9 luglio 2026 –</w:t>
      </w:r>
      <w:r w:rsidRPr="00055A1B">
        <w:rPr>
          <w:lang w:val="it-IT"/>
        </w:rPr>
        <w:t xml:space="preserve"> </w:t>
      </w:r>
      <w:hyperlink r:id="rId10">
        <w:r w:rsidR="009844C6" w:rsidRPr="00055A1B">
          <w:rPr>
            <w:rStyle w:val="Collegamentoipertestuale"/>
            <w:b/>
            <w:bCs/>
            <w:lang w:val="it-IT"/>
          </w:rPr>
          <w:t>Wolters Kluwer Tax and Accounting Ital</w:t>
        </w:r>
        <w:r w:rsidR="007D767F" w:rsidRPr="00055A1B">
          <w:rPr>
            <w:rStyle w:val="Collegamentoipertestuale"/>
            <w:b/>
            <w:bCs/>
            <w:lang w:val="it-IT"/>
          </w:rPr>
          <w:t>ia</w:t>
        </w:r>
      </w:hyperlink>
      <w:r w:rsidR="009844C6" w:rsidRPr="00055A1B">
        <w:rPr>
          <w:b/>
          <w:bCs/>
          <w:lang w:val="it-IT"/>
        </w:rPr>
        <w:t xml:space="preserve"> </w:t>
      </w:r>
      <w:r w:rsidR="007D767F" w:rsidRPr="00055A1B">
        <w:rPr>
          <w:b/>
          <w:bCs/>
          <w:lang w:val="it-IT"/>
        </w:rPr>
        <w:t>presenta oggi</w:t>
      </w:r>
      <w:r w:rsidRPr="00055A1B">
        <w:rPr>
          <w:lang w:val="it-IT"/>
        </w:rPr>
        <w:t xml:space="preserve"> </w:t>
      </w:r>
      <w:proofErr w:type="spellStart"/>
      <w:r w:rsidRPr="00055A1B">
        <w:rPr>
          <w:b/>
          <w:bCs/>
          <w:lang w:val="it-IT"/>
        </w:rPr>
        <w:t>Genya</w:t>
      </w:r>
      <w:proofErr w:type="spellEnd"/>
      <w:r w:rsidRPr="00055A1B">
        <w:rPr>
          <w:b/>
          <w:bCs/>
          <w:lang w:val="it-IT"/>
        </w:rPr>
        <w:t xml:space="preserve"> Magazzino</w:t>
      </w:r>
      <w:r w:rsidRPr="00055A1B">
        <w:rPr>
          <w:lang w:val="it-IT"/>
        </w:rPr>
        <w:t xml:space="preserve">, un nuovo modulo della piattaforma cloud Genya, progettato per </w:t>
      </w:r>
      <w:r w:rsidRPr="00055A1B">
        <w:rPr>
          <w:b/>
          <w:bCs/>
          <w:lang w:val="it-IT"/>
        </w:rPr>
        <w:t>aiutare le piccole e medie imprese a gestire il magazzino in modo più efficiente, migliorare l’accuratezza dei dati e supportare decisioni aziendali più efficaci.</w:t>
      </w:r>
    </w:p>
    <w:p w14:paraId="5C794D88" w14:textId="77777777" w:rsidR="00B434D1" w:rsidRPr="00272ED3" w:rsidRDefault="00B434D1" w:rsidP="00055A1B">
      <w:pPr>
        <w:snapToGrid w:val="0"/>
        <w:jc w:val="both"/>
        <w:rPr>
          <w:sz w:val="18"/>
          <w:szCs w:val="18"/>
          <w:lang w:val="it-IT"/>
        </w:rPr>
      </w:pPr>
    </w:p>
    <w:p w14:paraId="13ED3C37" w14:textId="089B9234" w:rsidR="00B434D1" w:rsidRPr="00055A1B" w:rsidRDefault="00B434D1" w:rsidP="00055A1B">
      <w:pPr>
        <w:snapToGrid w:val="0"/>
        <w:jc w:val="both"/>
        <w:rPr>
          <w:rFonts w:eastAsia="Arial"/>
          <w:color w:val="000000" w:themeColor="text1"/>
          <w:lang w:val="it-IT"/>
        </w:rPr>
      </w:pPr>
      <w:r w:rsidRPr="00055A1B">
        <w:rPr>
          <w:lang w:val="it-IT"/>
        </w:rPr>
        <w:t>“</w:t>
      </w:r>
      <w:r w:rsidRPr="00055A1B">
        <w:rPr>
          <w:i/>
          <w:iCs/>
          <w:lang w:val="it-IT"/>
        </w:rPr>
        <w:t>Una gestione efficace delle scorte è sempre più fondamentale per le piccole imprese, con un impatto diretto sulla liquidità, sulla continuità operativa e sulla qualità delle decisioni aziendali</w:t>
      </w:r>
      <w:r w:rsidR="003D58AC" w:rsidRPr="00055A1B">
        <w:rPr>
          <w:lang w:val="it-IT"/>
        </w:rPr>
        <w:t xml:space="preserve"> - </w:t>
      </w:r>
      <w:r w:rsidRPr="00055A1B">
        <w:rPr>
          <w:lang w:val="it-IT"/>
        </w:rPr>
        <w:t xml:space="preserve">ha dichiarato </w:t>
      </w:r>
      <w:r w:rsidRPr="00055A1B">
        <w:rPr>
          <w:b/>
          <w:bCs/>
          <w:color w:val="232323"/>
          <w:shd w:val="clear" w:color="auto" w:fill="FFFFFF"/>
          <w:lang w:val="it-IT"/>
        </w:rPr>
        <w:t>Gianluca Enea</w:t>
      </w:r>
      <w:r w:rsidRPr="00055A1B">
        <w:rPr>
          <w:color w:val="232323"/>
          <w:shd w:val="clear" w:color="auto" w:fill="FFFFFF"/>
          <w:lang w:val="it-IT"/>
        </w:rPr>
        <w:t xml:space="preserve">, </w:t>
      </w:r>
      <w:r w:rsidR="00F70466" w:rsidRPr="00055A1B">
        <w:rPr>
          <w:rFonts w:eastAsia="Arial"/>
          <w:color w:val="000000" w:themeColor="text1"/>
          <w:lang w:val="it-IT"/>
        </w:rPr>
        <w:t>Associate Director Product Management Wolters Kluwer Tax &amp; Accounting</w:t>
      </w:r>
      <w:r w:rsidR="00F70466" w:rsidRPr="00055A1B">
        <w:rPr>
          <w:rFonts w:eastAsia="Arial"/>
          <w:b/>
          <w:bCs/>
          <w:color w:val="000000" w:themeColor="text1"/>
          <w:lang w:val="it-IT"/>
        </w:rPr>
        <w:t xml:space="preserve">. </w:t>
      </w:r>
      <w:r w:rsidR="003D58AC" w:rsidRPr="00055A1B">
        <w:rPr>
          <w:lang w:val="it-IT"/>
        </w:rPr>
        <w:t xml:space="preserve">- </w:t>
      </w:r>
      <w:r w:rsidRPr="00055A1B">
        <w:rPr>
          <w:i/>
          <w:iCs/>
          <w:lang w:val="it-IT"/>
        </w:rPr>
        <w:t xml:space="preserve">Con </w:t>
      </w:r>
      <w:r w:rsidR="00F70466" w:rsidRPr="00055A1B">
        <w:rPr>
          <w:i/>
          <w:iCs/>
          <w:lang w:val="it-IT"/>
        </w:rPr>
        <w:t>questo nuovo modulo</w:t>
      </w:r>
      <w:r w:rsidRPr="00055A1B">
        <w:rPr>
          <w:i/>
          <w:iCs/>
          <w:lang w:val="it-IT"/>
        </w:rPr>
        <w:t xml:space="preserve"> aiutiamo le aziende a superare processi frammentati e manuali, offrendo una soluzione semplice e integrata che garantisce visibilità in tempo reale e collega la gestione del magazzino ai principali flussi amministrativi</w:t>
      </w:r>
      <w:r w:rsidRPr="00055A1B">
        <w:rPr>
          <w:lang w:val="it-IT"/>
        </w:rPr>
        <w:t>.”</w:t>
      </w:r>
    </w:p>
    <w:p w14:paraId="01B5D892" w14:textId="77777777" w:rsidR="00B434D1" w:rsidRPr="00272ED3" w:rsidRDefault="00B434D1" w:rsidP="00055A1B">
      <w:pPr>
        <w:snapToGrid w:val="0"/>
        <w:jc w:val="both"/>
        <w:rPr>
          <w:sz w:val="18"/>
          <w:szCs w:val="18"/>
          <w:lang w:val="it-IT"/>
        </w:rPr>
      </w:pPr>
    </w:p>
    <w:p w14:paraId="0F2BD716" w14:textId="54E8DFB0" w:rsidR="00B434D1" w:rsidRPr="00055A1B" w:rsidRDefault="00B434D1" w:rsidP="00055A1B">
      <w:pPr>
        <w:snapToGrid w:val="0"/>
        <w:jc w:val="both"/>
        <w:rPr>
          <w:b/>
          <w:bCs/>
          <w:lang w:val="it-IT"/>
        </w:rPr>
      </w:pPr>
      <w:r w:rsidRPr="00055A1B">
        <w:rPr>
          <w:b/>
          <w:bCs/>
          <w:lang w:val="it-IT"/>
        </w:rPr>
        <w:t>Genya Magazzino amplia la suite Genya con funzionalità dedicate alle PMI che necessitano di un approccio pratico e scalabile al controllo delle scorte.</w:t>
      </w:r>
      <w:r w:rsidRPr="00055A1B">
        <w:rPr>
          <w:lang w:val="it-IT"/>
        </w:rPr>
        <w:t xml:space="preserve"> Pensata per </w:t>
      </w:r>
      <w:r w:rsidRPr="00055A1B">
        <w:rPr>
          <w:b/>
          <w:bCs/>
          <w:lang w:val="it-IT"/>
        </w:rPr>
        <w:t>aziende con un organico compreso tra 5 e 15 persone</w:t>
      </w:r>
      <w:r w:rsidRPr="00055A1B">
        <w:rPr>
          <w:lang w:val="it-IT"/>
        </w:rPr>
        <w:t xml:space="preserve">, la soluzione consente agli utenti di </w:t>
      </w:r>
      <w:r w:rsidRPr="00055A1B">
        <w:rPr>
          <w:b/>
          <w:bCs/>
          <w:lang w:val="it-IT"/>
        </w:rPr>
        <w:t>monitorare i livelli di magazzino in tempo reale, automatizzare gli aggiornamenti attraverso i documenti aziendali e mantenere una visione coerente e integrata delle attività operative.</w:t>
      </w:r>
    </w:p>
    <w:p w14:paraId="57490840" w14:textId="77777777" w:rsidR="00B434D1" w:rsidRPr="00272ED3" w:rsidRDefault="00B434D1" w:rsidP="00055A1B">
      <w:pPr>
        <w:snapToGrid w:val="0"/>
        <w:jc w:val="both"/>
        <w:rPr>
          <w:sz w:val="18"/>
          <w:szCs w:val="18"/>
          <w:lang w:val="it-IT"/>
        </w:rPr>
      </w:pPr>
    </w:p>
    <w:p w14:paraId="57C179C3" w14:textId="17DFB9EF" w:rsidR="00B434D1" w:rsidRPr="00055A1B" w:rsidRDefault="00B434D1" w:rsidP="00055A1B">
      <w:pPr>
        <w:snapToGrid w:val="0"/>
        <w:jc w:val="both"/>
        <w:rPr>
          <w:lang w:val="it-IT"/>
        </w:rPr>
      </w:pPr>
      <w:r w:rsidRPr="00055A1B">
        <w:rPr>
          <w:b/>
          <w:bCs/>
          <w:lang w:val="it-IT"/>
        </w:rPr>
        <w:t>La gestione efficace delle scorte è diventata una priorità strategica per le aziende.</w:t>
      </w:r>
      <w:r w:rsidRPr="00055A1B">
        <w:rPr>
          <w:lang w:val="it-IT"/>
        </w:rPr>
        <w:t xml:space="preserve"> Tuttavia, molte continuano a utilizzare processi manuali o non</w:t>
      </w:r>
      <w:r w:rsidR="00F70466" w:rsidRPr="00055A1B">
        <w:rPr>
          <w:lang w:val="it-IT"/>
        </w:rPr>
        <w:t xml:space="preserve"> interconnessi</w:t>
      </w:r>
      <w:r w:rsidRPr="00055A1B">
        <w:rPr>
          <w:lang w:val="it-IT"/>
        </w:rPr>
        <w:t xml:space="preserve"> tra loro, limitando la visibilità e generando inefficienze che incidono sulla fatturazione, sulla rendicontazione finanziaria e sulla pianificazione. </w:t>
      </w:r>
    </w:p>
    <w:p w14:paraId="1FE716F3" w14:textId="346906EE" w:rsidR="00B434D1" w:rsidRPr="00055A1B" w:rsidRDefault="00B434D1" w:rsidP="00055A1B">
      <w:pPr>
        <w:snapToGrid w:val="0"/>
        <w:jc w:val="both"/>
        <w:rPr>
          <w:lang w:val="it-IT"/>
        </w:rPr>
      </w:pPr>
      <w:r w:rsidRPr="00055A1B">
        <w:rPr>
          <w:lang w:val="it-IT"/>
        </w:rPr>
        <w:t xml:space="preserve">Questo riflette un più ampio divario nella digitalizzazione delle PMI italiane. Secondo il rapporto </w:t>
      </w:r>
      <w:r w:rsidRPr="00055A1B">
        <w:rPr>
          <w:b/>
          <w:bCs/>
          <w:lang w:val="it-IT"/>
        </w:rPr>
        <w:t>Future Ready Business</w:t>
      </w:r>
      <w:r w:rsidRPr="00055A1B">
        <w:rPr>
          <w:lang w:val="it-IT"/>
        </w:rPr>
        <w:t xml:space="preserve"> </w:t>
      </w:r>
      <w:r w:rsidRPr="00055A1B">
        <w:rPr>
          <w:b/>
          <w:bCs/>
          <w:lang w:val="it-IT"/>
        </w:rPr>
        <w:t>di Wolters Kluwer, solo il 30% delle PMI è completamente basato sul cloud, mentre il 16% opera ancora interamente con sistemi on-premise</w:t>
      </w:r>
      <w:r w:rsidRPr="00055A1B">
        <w:rPr>
          <w:lang w:val="it-IT"/>
        </w:rPr>
        <w:t>, evidenziando un’importante opportunità per modernizzare i processi aziendali fondamentali.</w:t>
      </w:r>
    </w:p>
    <w:p w14:paraId="7F682557" w14:textId="77777777" w:rsidR="00B434D1" w:rsidRPr="00055A1B" w:rsidRDefault="00B434D1" w:rsidP="00055A1B">
      <w:pPr>
        <w:snapToGrid w:val="0"/>
        <w:jc w:val="both"/>
        <w:rPr>
          <w:lang w:val="it-IT"/>
        </w:rPr>
      </w:pPr>
      <w:r w:rsidRPr="00055A1B">
        <w:rPr>
          <w:lang w:val="it-IT"/>
        </w:rPr>
        <w:t>Integrando la gestione del magazzino in un unico ambiente basato sul cloud, Genya Magazzino consente alle aziende di semplificare le operazioni e rafforzare il controllo sui propri dati.</w:t>
      </w:r>
    </w:p>
    <w:p w14:paraId="45A92FF9" w14:textId="77777777" w:rsidR="00B434D1" w:rsidRPr="00272ED3" w:rsidRDefault="00B434D1" w:rsidP="00055A1B">
      <w:pPr>
        <w:snapToGrid w:val="0"/>
        <w:jc w:val="both"/>
        <w:rPr>
          <w:sz w:val="18"/>
          <w:szCs w:val="18"/>
          <w:lang w:val="it-IT"/>
        </w:rPr>
      </w:pPr>
    </w:p>
    <w:p w14:paraId="596D7C3B" w14:textId="402A480A" w:rsidR="00B434D1" w:rsidRDefault="00B434D1" w:rsidP="00055A1B">
      <w:pPr>
        <w:snapToGrid w:val="0"/>
        <w:jc w:val="both"/>
        <w:rPr>
          <w:lang w:val="it-IT"/>
        </w:rPr>
      </w:pPr>
      <w:r w:rsidRPr="00055A1B">
        <w:rPr>
          <w:lang w:val="it-IT"/>
        </w:rPr>
        <w:t>I principali vantaggi per le aziende includono:</w:t>
      </w:r>
    </w:p>
    <w:p w14:paraId="311A8897" w14:textId="61F6E457" w:rsidR="00272ED3" w:rsidRDefault="00272ED3" w:rsidP="00055A1B">
      <w:pPr>
        <w:snapToGrid w:val="0"/>
        <w:jc w:val="both"/>
        <w:rPr>
          <w:lang w:val="it-IT"/>
        </w:rPr>
      </w:pPr>
    </w:p>
    <w:p w14:paraId="57A2D57D" w14:textId="1CE50E3B" w:rsidR="00272ED3" w:rsidRDefault="00272ED3" w:rsidP="00055A1B">
      <w:pPr>
        <w:snapToGrid w:val="0"/>
        <w:jc w:val="both"/>
        <w:rPr>
          <w:lang w:val="it-IT"/>
        </w:rPr>
      </w:pPr>
    </w:p>
    <w:p w14:paraId="1A5F9D8A" w14:textId="77777777" w:rsidR="00272ED3" w:rsidRDefault="00272ED3" w:rsidP="00055A1B">
      <w:pPr>
        <w:snapToGrid w:val="0"/>
        <w:jc w:val="both"/>
        <w:rPr>
          <w:lang w:val="it-IT"/>
        </w:rPr>
      </w:pPr>
    </w:p>
    <w:p w14:paraId="1F993BA4" w14:textId="7AE2F020" w:rsidR="00F70466" w:rsidRPr="0026204F" w:rsidRDefault="00B434D1" w:rsidP="0026204F">
      <w:pPr>
        <w:pStyle w:val="Paragrafoelenco"/>
        <w:numPr>
          <w:ilvl w:val="0"/>
          <w:numId w:val="5"/>
        </w:numPr>
        <w:adjustRightInd w:val="0"/>
        <w:snapToGrid w:val="0"/>
        <w:spacing w:after="0" w:line="240" w:lineRule="auto"/>
        <w:ind w:left="284" w:hanging="284"/>
        <w:contextualSpacing w:val="0"/>
        <w:jc w:val="both"/>
        <w:rPr>
          <w:lang w:val="it-IT"/>
        </w:rPr>
      </w:pPr>
      <w:r w:rsidRPr="0026204F">
        <w:rPr>
          <w:b/>
          <w:bCs/>
          <w:lang w:val="it-IT"/>
        </w:rPr>
        <w:t>Riduzione delle attività manuali e maggiore efficienza operativa</w:t>
      </w:r>
      <w:r w:rsidRPr="0026204F">
        <w:rPr>
          <w:lang w:val="it-IT"/>
        </w:rPr>
        <w:t xml:space="preserve"> grazie agli aggiornamenti automatici delle scorte e ai dati disponibili in tempo reale</w:t>
      </w:r>
    </w:p>
    <w:p w14:paraId="060C97F5" w14:textId="77777777" w:rsidR="00272ED3" w:rsidRPr="00272ED3" w:rsidRDefault="00272ED3" w:rsidP="0026204F">
      <w:pPr>
        <w:adjustRightInd w:val="0"/>
        <w:snapToGrid w:val="0"/>
        <w:ind w:left="284" w:hanging="284"/>
        <w:jc w:val="both"/>
        <w:rPr>
          <w:sz w:val="10"/>
          <w:szCs w:val="10"/>
          <w:lang w:val="it-IT"/>
        </w:rPr>
      </w:pPr>
    </w:p>
    <w:p w14:paraId="75B440BD" w14:textId="39F05FD9" w:rsidR="00F70466" w:rsidRPr="0026204F" w:rsidRDefault="00B434D1" w:rsidP="0026204F">
      <w:pPr>
        <w:pStyle w:val="Paragrafoelenco"/>
        <w:numPr>
          <w:ilvl w:val="0"/>
          <w:numId w:val="5"/>
        </w:numPr>
        <w:adjustRightInd w:val="0"/>
        <w:snapToGrid w:val="0"/>
        <w:spacing w:after="0" w:line="240" w:lineRule="auto"/>
        <w:ind w:left="284" w:hanging="284"/>
        <w:contextualSpacing w:val="0"/>
        <w:jc w:val="both"/>
        <w:rPr>
          <w:lang w:val="it-IT"/>
        </w:rPr>
      </w:pPr>
      <w:r w:rsidRPr="0026204F">
        <w:rPr>
          <w:b/>
          <w:bCs/>
          <w:lang w:val="it-IT"/>
        </w:rPr>
        <w:t>Minore rischio di errori e carenze di magazzino</w:t>
      </w:r>
      <w:r w:rsidRPr="0026204F">
        <w:rPr>
          <w:lang w:val="it-IT"/>
        </w:rPr>
        <w:t>, supportato da avvisi proattivi e flussi di lavoro integrati</w:t>
      </w:r>
    </w:p>
    <w:p w14:paraId="0896558E" w14:textId="77777777" w:rsidR="00272ED3" w:rsidRPr="00272ED3" w:rsidRDefault="00272ED3" w:rsidP="0026204F">
      <w:pPr>
        <w:adjustRightInd w:val="0"/>
        <w:snapToGrid w:val="0"/>
        <w:ind w:left="284" w:hanging="284"/>
        <w:jc w:val="both"/>
        <w:rPr>
          <w:sz w:val="10"/>
          <w:szCs w:val="10"/>
          <w:lang w:val="it-IT"/>
        </w:rPr>
      </w:pPr>
    </w:p>
    <w:p w14:paraId="55462685" w14:textId="0C970834" w:rsidR="00F70466" w:rsidRPr="0026204F" w:rsidRDefault="00B434D1" w:rsidP="0026204F">
      <w:pPr>
        <w:pStyle w:val="Paragrafoelenco"/>
        <w:numPr>
          <w:ilvl w:val="0"/>
          <w:numId w:val="5"/>
        </w:numPr>
        <w:adjustRightInd w:val="0"/>
        <w:snapToGrid w:val="0"/>
        <w:spacing w:after="0" w:line="240" w:lineRule="auto"/>
        <w:ind w:left="284" w:hanging="284"/>
        <w:contextualSpacing w:val="0"/>
        <w:jc w:val="both"/>
        <w:rPr>
          <w:lang w:val="it-IT"/>
        </w:rPr>
      </w:pPr>
      <w:r w:rsidRPr="0026204F">
        <w:rPr>
          <w:b/>
          <w:bCs/>
          <w:lang w:val="it-IT"/>
        </w:rPr>
        <w:t>Miglioramento del processo decisionale</w:t>
      </w:r>
      <w:r w:rsidRPr="0026204F">
        <w:rPr>
          <w:lang w:val="it-IT"/>
        </w:rPr>
        <w:t xml:space="preserve"> nelle aree vendite, acquisti e pianificazione grazie a informazioni coerenti e affidabili</w:t>
      </w:r>
    </w:p>
    <w:p w14:paraId="26D50A99" w14:textId="77777777" w:rsidR="00272ED3" w:rsidRPr="00272ED3" w:rsidRDefault="00272ED3" w:rsidP="0026204F">
      <w:pPr>
        <w:adjustRightInd w:val="0"/>
        <w:snapToGrid w:val="0"/>
        <w:ind w:left="284" w:hanging="284"/>
        <w:jc w:val="both"/>
        <w:rPr>
          <w:sz w:val="10"/>
          <w:szCs w:val="10"/>
          <w:lang w:val="it-IT"/>
        </w:rPr>
      </w:pPr>
    </w:p>
    <w:p w14:paraId="6C82660E" w14:textId="6C1670A5" w:rsidR="00F70466" w:rsidRPr="0026204F" w:rsidRDefault="00B434D1" w:rsidP="0026204F">
      <w:pPr>
        <w:pStyle w:val="Paragrafoelenco"/>
        <w:numPr>
          <w:ilvl w:val="0"/>
          <w:numId w:val="5"/>
        </w:numPr>
        <w:adjustRightInd w:val="0"/>
        <w:snapToGrid w:val="0"/>
        <w:spacing w:after="0" w:line="240" w:lineRule="auto"/>
        <w:ind w:left="284" w:hanging="284"/>
        <w:contextualSpacing w:val="0"/>
        <w:jc w:val="both"/>
        <w:rPr>
          <w:lang w:val="it-IT"/>
        </w:rPr>
      </w:pPr>
      <w:r w:rsidRPr="0026204F">
        <w:rPr>
          <w:b/>
          <w:bCs/>
          <w:lang w:val="it-IT"/>
        </w:rPr>
        <w:t>Maggiore visibilità e controllo</w:t>
      </w:r>
      <w:r w:rsidRPr="0026204F">
        <w:rPr>
          <w:lang w:val="it-IT"/>
        </w:rPr>
        <w:t xml:space="preserve"> attraverso dashboard intuitive che mostrano i livelli delle scorte e lo stato del magazzino</w:t>
      </w:r>
    </w:p>
    <w:p w14:paraId="01B4CCC4" w14:textId="77777777" w:rsidR="00272ED3" w:rsidRPr="00272ED3" w:rsidRDefault="00272ED3" w:rsidP="0026204F">
      <w:pPr>
        <w:adjustRightInd w:val="0"/>
        <w:snapToGrid w:val="0"/>
        <w:ind w:left="284" w:hanging="284"/>
        <w:jc w:val="both"/>
        <w:rPr>
          <w:sz w:val="10"/>
          <w:szCs w:val="10"/>
          <w:lang w:val="it-IT"/>
        </w:rPr>
      </w:pPr>
    </w:p>
    <w:p w14:paraId="5843C690" w14:textId="0867AB93" w:rsidR="00B434D1" w:rsidRPr="0026204F" w:rsidRDefault="00B434D1" w:rsidP="0026204F">
      <w:pPr>
        <w:pStyle w:val="Paragrafoelenco"/>
        <w:numPr>
          <w:ilvl w:val="0"/>
          <w:numId w:val="5"/>
        </w:numPr>
        <w:adjustRightInd w:val="0"/>
        <w:snapToGrid w:val="0"/>
        <w:spacing w:after="0" w:line="240" w:lineRule="auto"/>
        <w:ind w:left="284" w:hanging="284"/>
        <w:contextualSpacing w:val="0"/>
        <w:jc w:val="both"/>
        <w:rPr>
          <w:lang w:val="it-IT"/>
        </w:rPr>
      </w:pPr>
      <w:r w:rsidRPr="0026204F">
        <w:rPr>
          <w:b/>
          <w:bCs/>
          <w:lang w:val="it-IT"/>
        </w:rPr>
        <w:t>Un servizio clienti più affidabile</w:t>
      </w:r>
      <w:r w:rsidRPr="0026204F">
        <w:rPr>
          <w:lang w:val="it-IT"/>
        </w:rPr>
        <w:t>, con maggiore precisione nelle consegne e minori interruzioni operative</w:t>
      </w:r>
      <w:r w:rsidR="00F70466" w:rsidRPr="0026204F">
        <w:rPr>
          <w:lang w:val="it-IT"/>
        </w:rPr>
        <w:t>.</w:t>
      </w:r>
    </w:p>
    <w:p w14:paraId="3BD70FF7" w14:textId="77777777" w:rsidR="00272ED3" w:rsidRPr="00272ED3" w:rsidRDefault="00272ED3" w:rsidP="00272ED3">
      <w:pPr>
        <w:snapToGrid w:val="0"/>
        <w:jc w:val="both"/>
        <w:rPr>
          <w:sz w:val="18"/>
          <w:szCs w:val="18"/>
          <w:lang w:val="it-IT"/>
        </w:rPr>
      </w:pPr>
    </w:p>
    <w:p w14:paraId="3B256811" w14:textId="10202278" w:rsidR="00B434D1" w:rsidRPr="00055A1B" w:rsidRDefault="00B434D1" w:rsidP="00055A1B">
      <w:pPr>
        <w:snapToGrid w:val="0"/>
        <w:jc w:val="both"/>
        <w:rPr>
          <w:lang w:val="it-IT"/>
        </w:rPr>
      </w:pPr>
      <w:r w:rsidRPr="00055A1B">
        <w:rPr>
          <w:lang w:val="it-IT"/>
        </w:rPr>
        <w:t xml:space="preserve">Il lancio di </w:t>
      </w:r>
      <w:proofErr w:type="spellStart"/>
      <w:r w:rsidRPr="00055A1B">
        <w:rPr>
          <w:lang w:val="it-IT"/>
        </w:rPr>
        <w:t>Genya</w:t>
      </w:r>
      <w:proofErr w:type="spellEnd"/>
      <w:r w:rsidRPr="00055A1B">
        <w:rPr>
          <w:lang w:val="it-IT"/>
        </w:rPr>
        <w:t xml:space="preserve"> Magazzino conferma il continuo impegno di Wolters Kluwer nel supportare le PMI con soluzioni integrate basate sul cloud, capaci di semplificare i processi aziendali essenziali e trasformare i dati operativi in informazioni utili per l’azione.</w:t>
      </w:r>
    </w:p>
    <w:p w14:paraId="564FBF72" w14:textId="448C5451" w:rsidR="00B434D1" w:rsidRDefault="00B434D1" w:rsidP="00055A1B">
      <w:pPr>
        <w:snapToGrid w:val="0"/>
        <w:jc w:val="both"/>
        <w:rPr>
          <w:lang w:val="it-IT"/>
        </w:rPr>
      </w:pPr>
    </w:p>
    <w:p w14:paraId="568B7C3E" w14:textId="77777777" w:rsidR="00272ED3" w:rsidRPr="00055A1B" w:rsidRDefault="00272ED3" w:rsidP="00055A1B">
      <w:pPr>
        <w:snapToGrid w:val="0"/>
        <w:jc w:val="both"/>
        <w:rPr>
          <w:lang w:val="it-IT"/>
        </w:rPr>
      </w:pPr>
    </w:p>
    <w:p w14:paraId="5D07771C" w14:textId="36DCA289" w:rsidR="00B434D1" w:rsidRPr="00055A1B" w:rsidRDefault="00B434D1" w:rsidP="00055A1B">
      <w:pPr>
        <w:snapToGrid w:val="0"/>
        <w:jc w:val="both"/>
        <w:rPr>
          <w:b/>
          <w:bCs/>
          <w:lang w:val="it-IT"/>
        </w:rPr>
      </w:pPr>
      <w:r w:rsidRPr="00055A1B">
        <w:rPr>
          <w:b/>
          <w:bCs/>
          <w:lang w:val="it-IT"/>
        </w:rPr>
        <w:t>Informazioni su Wolters Kluwer</w:t>
      </w:r>
    </w:p>
    <w:p w14:paraId="0271509B" w14:textId="77777777" w:rsidR="00B434D1" w:rsidRPr="00055A1B" w:rsidRDefault="00B434D1" w:rsidP="00055A1B">
      <w:pPr>
        <w:snapToGrid w:val="0"/>
        <w:jc w:val="both"/>
        <w:rPr>
          <w:lang w:val="it-IT"/>
        </w:rPr>
      </w:pPr>
      <w:r w:rsidRPr="00055A1B">
        <w:rPr>
          <w:lang w:val="it-IT"/>
        </w:rPr>
        <w:t>Wolters Kluwer (EURONEXT: WKL) è leader globale nelle soluzioni informative, software e servizi per professionisti nei settori della sanità, fiscalità e contabilità, compliance finanziaria e societaria, ambito legale e normativo, performance aziendale e sostenibilità ESG. Aiutiamo i nostri clienti a prendere ogni giorno decisioni importanti offrendo soluzioni specialistiche che combinano una profonda conoscenza dei settori di riferimento con tecnologia e servizi.</w:t>
      </w:r>
    </w:p>
    <w:p w14:paraId="502DFF35" w14:textId="77777777" w:rsidR="00B434D1" w:rsidRPr="00055A1B" w:rsidRDefault="00B434D1" w:rsidP="00055A1B">
      <w:pPr>
        <w:snapToGrid w:val="0"/>
        <w:jc w:val="both"/>
        <w:rPr>
          <w:lang w:val="it-IT"/>
        </w:rPr>
      </w:pPr>
      <w:r w:rsidRPr="00055A1B">
        <w:rPr>
          <w:lang w:val="it-IT"/>
        </w:rPr>
        <w:t xml:space="preserve">Wolters Kluwer ha registrato nel 2025 ricavi annuali pari a 6,1 miliardi di euro. Il gruppo serve clienti in oltre 180 Paesi, opera direttamente in più di 40 Paesi e impiega circa 21.100 persone in tutto il mondo. La sede centrale della società si trova ad Alphen </w:t>
      </w:r>
      <w:proofErr w:type="spellStart"/>
      <w:r w:rsidRPr="00055A1B">
        <w:rPr>
          <w:lang w:val="it-IT"/>
        </w:rPr>
        <w:t>aan</w:t>
      </w:r>
      <w:proofErr w:type="spellEnd"/>
      <w:r w:rsidRPr="00055A1B">
        <w:rPr>
          <w:lang w:val="it-IT"/>
        </w:rPr>
        <w:t xml:space="preserve"> </w:t>
      </w:r>
      <w:proofErr w:type="spellStart"/>
      <w:r w:rsidRPr="00055A1B">
        <w:rPr>
          <w:lang w:val="it-IT"/>
        </w:rPr>
        <w:t>den</w:t>
      </w:r>
      <w:proofErr w:type="spellEnd"/>
      <w:r w:rsidRPr="00055A1B">
        <w:rPr>
          <w:lang w:val="it-IT"/>
        </w:rPr>
        <w:t xml:space="preserve"> </w:t>
      </w:r>
      <w:proofErr w:type="spellStart"/>
      <w:r w:rsidRPr="00055A1B">
        <w:rPr>
          <w:lang w:val="it-IT"/>
        </w:rPr>
        <w:t>Rijn</w:t>
      </w:r>
      <w:proofErr w:type="spellEnd"/>
      <w:r w:rsidRPr="00055A1B">
        <w:rPr>
          <w:lang w:val="it-IT"/>
        </w:rPr>
        <w:t>, nei Paesi Bassi.</w:t>
      </w:r>
    </w:p>
    <w:p w14:paraId="0FA4773D" w14:textId="77777777" w:rsidR="00B434D1" w:rsidRPr="00055A1B" w:rsidRDefault="00B434D1" w:rsidP="00055A1B">
      <w:pPr>
        <w:snapToGrid w:val="0"/>
        <w:jc w:val="both"/>
        <w:rPr>
          <w:lang w:val="it-IT"/>
        </w:rPr>
      </w:pPr>
      <w:r w:rsidRPr="00055A1B">
        <w:rPr>
          <w:lang w:val="it-IT"/>
        </w:rPr>
        <w:t xml:space="preserve">Le azioni Wolters Kluwer sono quotate su Euronext Amsterdam (WKL) e fanno parte degli indici AEX, Euro Stoxx 50 ed Euronext 100. Wolters Kluwer dispone inoltre di un programma sponsorizzato di American </w:t>
      </w:r>
      <w:proofErr w:type="spellStart"/>
      <w:r w:rsidRPr="00055A1B">
        <w:rPr>
          <w:lang w:val="it-IT"/>
        </w:rPr>
        <w:t>Depositary</w:t>
      </w:r>
      <w:proofErr w:type="spellEnd"/>
      <w:r w:rsidRPr="00055A1B">
        <w:rPr>
          <w:lang w:val="it-IT"/>
        </w:rPr>
        <w:t xml:space="preserve"> </w:t>
      </w:r>
      <w:proofErr w:type="spellStart"/>
      <w:r w:rsidRPr="00055A1B">
        <w:rPr>
          <w:lang w:val="it-IT"/>
        </w:rPr>
        <w:t>Receipt</w:t>
      </w:r>
      <w:proofErr w:type="spellEnd"/>
      <w:r w:rsidRPr="00055A1B">
        <w:rPr>
          <w:lang w:val="it-IT"/>
        </w:rPr>
        <w:t xml:space="preserve"> (ADR) di Livello 1. Gli ADR sono negoziati sul mercato over-the-counter negli Stati Uniti con il simbolo WTKWY.</w:t>
      </w:r>
    </w:p>
    <w:p w14:paraId="3D14869C" w14:textId="77777777" w:rsidR="00B434D1" w:rsidRPr="00055A1B" w:rsidRDefault="00B434D1" w:rsidP="00055A1B">
      <w:pPr>
        <w:snapToGrid w:val="0"/>
        <w:rPr>
          <w:lang w:val="it-IT"/>
        </w:rPr>
      </w:pPr>
    </w:p>
    <w:p w14:paraId="4DAFBFF4" w14:textId="48266A3B" w:rsidR="00B434D1" w:rsidRPr="00055A1B" w:rsidRDefault="00B434D1" w:rsidP="00055A1B">
      <w:pPr>
        <w:snapToGrid w:val="0"/>
        <w:rPr>
          <w:rFonts w:eastAsia="Arial"/>
          <w:lang w:val="it-IT"/>
        </w:rPr>
      </w:pPr>
      <w:r w:rsidRPr="00055A1B">
        <w:rPr>
          <w:rFonts w:eastAsia="Arial"/>
          <w:lang w:val="it-IT"/>
        </w:rPr>
        <w:t xml:space="preserve">Maggiori informazioni su </w:t>
      </w:r>
      <w:hyperlink r:id="rId11">
        <w:r w:rsidRPr="00055A1B">
          <w:rPr>
            <w:rStyle w:val="Collegamentoipertestuale"/>
            <w:rFonts w:eastAsia="Arial"/>
            <w:color w:val="467886"/>
            <w:lang w:val="it-IT"/>
          </w:rPr>
          <w:t>www.wolterskluwer.com</w:t>
        </w:r>
      </w:hyperlink>
      <w:r w:rsidRPr="00055A1B">
        <w:rPr>
          <w:rFonts w:eastAsia="Arial"/>
          <w:lang w:val="it-IT"/>
        </w:rPr>
        <w:t xml:space="preserve">, </w:t>
      </w:r>
      <w:hyperlink r:id="rId12">
        <w:r w:rsidRPr="00055A1B">
          <w:rPr>
            <w:rStyle w:val="Collegamentoipertestuale"/>
            <w:rFonts w:eastAsia="Arial"/>
            <w:color w:val="467886"/>
            <w:lang w:val="it-IT"/>
          </w:rPr>
          <w:t>LinkedIn</w:t>
        </w:r>
      </w:hyperlink>
      <w:r w:rsidRPr="00055A1B">
        <w:rPr>
          <w:rFonts w:eastAsia="Arial"/>
          <w:lang w:val="it-IT"/>
        </w:rPr>
        <w:t xml:space="preserve">, </w:t>
      </w:r>
      <w:hyperlink r:id="rId13">
        <w:r w:rsidRPr="00055A1B">
          <w:rPr>
            <w:rStyle w:val="Collegamentoipertestuale"/>
            <w:rFonts w:eastAsia="Arial"/>
            <w:color w:val="467886"/>
            <w:lang w:val="it-IT"/>
          </w:rPr>
          <w:t>Facebook</w:t>
        </w:r>
      </w:hyperlink>
      <w:r w:rsidRPr="00055A1B">
        <w:rPr>
          <w:rFonts w:eastAsia="Arial"/>
          <w:lang w:val="it-IT"/>
        </w:rPr>
        <w:t xml:space="preserve">, </w:t>
      </w:r>
      <w:hyperlink r:id="rId14">
        <w:r w:rsidRPr="00055A1B">
          <w:rPr>
            <w:rStyle w:val="Collegamentoipertestuale"/>
            <w:rFonts w:eastAsia="Arial"/>
            <w:color w:val="467886"/>
            <w:lang w:val="it-IT"/>
          </w:rPr>
          <w:t>YouTube</w:t>
        </w:r>
      </w:hyperlink>
      <w:r w:rsidRPr="00055A1B">
        <w:rPr>
          <w:rFonts w:eastAsia="Arial"/>
          <w:u w:val="single"/>
          <w:lang w:val="it-IT"/>
        </w:rPr>
        <w:t xml:space="preserve"> </w:t>
      </w:r>
      <w:r w:rsidRPr="00055A1B">
        <w:rPr>
          <w:rFonts w:eastAsia="Arial"/>
          <w:lang w:val="it-IT"/>
        </w:rPr>
        <w:t xml:space="preserve">e </w:t>
      </w:r>
      <w:hyperlink r:id="rId15">
        <w:r w:rsidRPr="00055A1B">
          <w:rPr>
            <w:rStyle w:val="Collegamentoipertestuale"/>
            <w:rFonts w:eastAsia="Arial"/>
            <w:color w:val="467886"/>
            <w:lang w:val="it-IT"/>
          </w:rPr>
          <w:t>Instagram</w:t>
        </w:r>
      </w:hyperlink>
      <w:r w:rsidRPr="00055A1B">
        <w:rPr>
          <w:rFonts w:eastAsia="Arial"/>
          <w:lang w:val="it-IT"/>
        </w:rPr>
        <w:t>.</w:t>
      </w:r>
    </w:p>
    <w:p w14:paraId="6A63D9C4" w14:textId="77777777" w:rsidR="00B434D1" w:rsidRPr="00055A1B" w:rsidRDefault="00B434D1" w:rsidP="00055A1B">
      <w:pPr>
        <w:snapToGrid w:val="0"/>
        <w:rPr>
          <w:lang w:val="it-IT"/>
        </w:rPr>
      </w:pPr>
    </w:p>
    <w:p w14:paraId="393562DE" w14:textId="77777777" w:rsidR="00650D44" w:rsidRPr="00055A1B" w:rsidRDefault="00650D44" w:rsidP="00055A1B">
      <w:pPr>
        <w:snapToGrid w:val="0"/>
        <w:jc w:val="both"/>
        <w:rPr>
          <w:rFonts w:eastAsia="Calibri"/>
          <w:b/>
          <w:bCs/>
          <w:noProof/>
          <w:color w:val="000000" w:themeColor="text1"/>
          <w:lang w:val="it-IT"/>
        </w:rPr>
      </w:pPr>
      <w:r w:rsidRPr="00055A1B">
        <w:rPr>
          <w:rFonts w:eastAsia="Calibri"/>
          <w:b/>
          <w:bCs/>
          <w:noProof/>
          <w:color w:val="000000" w:themeColor="text1"/>
          <w:lang w:val="it-IT"/>
        </w:rPr>
        <w:t>Contatto per i media</w:t>
      </w:r>
    </w:p>
    <w:p w14:paraId="501EB125" w14:textId="77777777" w:rsidR="00650D44" w:rsidRPr="00055A1B" w:rsidRDefault="00650D44" w:rsidP="00055A1B">
      <w:pPr>
        <w:snapToGrid w:val="0"/>
        <w:jc w:val="both"/>
        <w:rPr>
          <w:rFonts w:eastAsia="Calibri"/>
          <w:noProof/>
          <w:color w:val="000000" w:themeColor="text1"/>
          <w:lang w:val="it-IT"/>
        </w:rPr>
      </w:pPr>
      <w:r w:rsidRPr="00055A1B">
        <w:rPr>
          <w:rFonts w:eastAsia="Calibri"/>
          <w:noProof/>
          <w:color w:val="000000" w:themeColor="text1"/>
          <w:lang w:val="it-IT"/>
        </w:rPr>
        <w:t>Alejandra Quintela</w:t>
      </w:r>
    </w:p>
    <w:p w14:paraId="447EB1C2" w14:textId="77777777" w:rsidR="00650D44" w:rsidRPr="00055A1B" w:rsidRDefault="00650D44" w:rsidP="00055A1B">
      <w:pPr>
        <w:snapToGrid w:val="0"/>
        <w:jc w:val="both"/>
        <w:rPr>
          <w:rFonts w:eastAsia="Calibri"/>
          <w:noProof/>
          <w:color w:val="000000" w:themeColor="text1"/>
        </w:rPr>
      </w:pPr>
      <w:r w:rsidRPr="00055A1B">
        <w:rPr>
          <w:rFonts w:eastAsia="Calibri"/>
          <w:noProof/>
          <w:color w:val="000000" w:themeColor="text1"/>
        </w:rPr>
        <w:t>External Communcation Manager, Europa Wolters Kluwer Tax &amp; Accounting</w:t>
      </w:r>
    </w:p>
    <w:p w14:paraId="4B7626BC" w14:textId="77777777" w:rsidR="00650D44" w:rsidRPr="00055A1B" w:rsidRDefault="00650D44" w:rsidP="00055A1B">
      <w:pPr>
        <w:snapToGrid w:val="0"/>
        <w:jc w:val="both"/>
        <w:rPr>
          <w:rFonts w:eastAsia="Calibri"/>
          <w:noProof/>
          <w:color w:val="000000" w:themeColor="text1"/>
          <w:lang w:val="it-IT"/>
        </w:rPr>
      </w:pPr>
      <w:r w:rsidRPr="00055A1B">
        <w:rPr>
          <w:rFonts w:eastAsia="Calibri"/>
          <w:noProof/>
          <w:color w:val="000000" w:themeColor="text1"/>
          <w:lang w:val="it-IT"/>
        </w:rPr>
        <w:t xml:space="preserve">Ufficio: +44 7980 908385 </w:t>
      </w:r>
      <w:hyperlink r:id="rId16">
        <w:r w:rsidRPr="00055A1B">
          <w:rPr>
            <w:rStyle w:val="Collegamentoipertestuale"/>
            <w:rFonts w:eastAsia="Calibri"/>
            <w:noProof/>
            <w:lang w:val="it-IT"/>
          </w:rPr>
          <w:t>alejandra.quintela@wolterskluwer.com</w:t>
        </w:r>
      </w:hyperlink>
      <w:r w:rsidRPr="00055A1B">
        <w:rPr>
          <w:rFonts w:eastAsia="Calibri"/>
          <w:noProof/>
          <w:color w:val="000000" w:themeColor="text1"/>
          <w:lang w:val="it-IT"/>
        </w:rPr>
        <w:t xml:space="preserve"> </w:t>
      </w:r>
    </w:p>
    <w:p w14:paraId="0EB8CA2C" w14:textId="77777777" w:rsidR="00650D44" w:rsidRPr="00055A1B" w:rsidRDefault="00650D44" w:rsidP="00055A1B">
      <w:pPr>
        <w:snapToGrid w:val="0"/>
        <w:jc w:val="both"/>
        <w:rPr>
          <w:rFonts w:eastAsia="Calibri"/>
          <w:b/>
          <w:bCs/>
          <w:noProof/>
          <w:lang w:val="it-IT"/>
        </w:rPr>
      </w:pPr>
      <w:r w:rsidRPr="00055A1B">
        <w:rPr>
          <w:rFonts w:eastAsia="Calibri"/>
          <w:b/>
          <w:bCs/>
          <w:noProof/>
          <w:lang w:val="it-IT"/>
        </w:rPr>
        <w:t xml:space="preserve"> </w:t>
      </w:r>
    </w:p>
    <w:p w14:paraId="6230C596" w14:textId="77777777" w:rsidR="00650D44" w:rsidRPr="00055A1B" w:rsidRDefault="00650D44" w:rsidP="00055A1B">
      <w:pPr>
        <w:snapToGrid w:val="0"/>
        <w:jc w:val="both"/>
        <w:rPr>
          <w:rFonts w:eastAsia="Calibri"/>
          <w:b/>
          <w:bCs/>
          <w:noProof/>
          <w:color w:val="000000" w:themeColor="text1"/>
          <w:lang w:val="it-IT"/>
        </w:rPr>
      </w:pPr>
      <w:r w:rsidRPr="00055A1B">
        <w:rPr>
          <w:rFonts w:eastAsia="Calibri"/>
          <w:b/>
          <w:bCs/>
          <w:noProof/>
          <w:color w:val="000000" w:themeColor="text1"/>
          <w:lang w:val="it-IT"/>
        </w:rPr>
        <w:t>Per informazioni e media Italia</w:t>
      </w:r>
    </w:p>
    <w:p w14:paraId="0418EFE6" w14:textId="77777777" w:rsidR="00650D44" w:rsidRPr="00055A1B" w:rsidRDefault="00650D44" w:rsidP="00055A1B">
      <w:pPr>
        <w:snapToGrid w:val="0"/>
        <w:jc w:val="both"/>
        <w:rPr>
          <w:rFonts w:eastAsia="Calibri"/>
          <w:noProof/>
          <w:color w:val="000000" w:themeColor="text1"/>
        </w:rPr>
      </w:pPr>
      <w:r w:rsidRPr="00055A1B">
        <w:rPr>
          <w:rFonts w:eastAsia="Calibri"/>
          <w:noProof/>
          <w:color w:val="000000" w:themeColor="text1"/>
        </w:rPr>
        <w:t>Diego Nicosia</w:t>
      </w:r>
    </w:p>
    <w:p w14:paraId="4BB80D51" w14:textId="77777777" w:rsidR="00650D44" w:rsidRPr="00055A1B" w:rsidRDefault="00650D44" w:rsidP="00055A1B">
      <w:pPr>
        <w:snapToGrid w:val="0"/>
        <w:jc w:val="both"/>
        <w:rPr>
          <w:rFonts w:eastAsia="Calibri"/>
          <w:noProof/>
          <w:color w:val="000000" w:themeColor="text1"/>
        </w:rPr>
      </w:pPr>
      <w:r w:rsidRPr="00055A1B">
        <w:rPr>
          <w:rFonts w:eastAsia="Calibri"/>
          <w:noProof/>
          <w:color w:val="000000" w:themeColor="text1"/>
        </w:rPr>
        <w:t>Senior Communications, Wolters Kluwer Tax &amp; Accounting</w:t>
      </w:r>
    </w:p>
    <w:p w14:paraId="6EE3B031" w14:textId="77777777" w:rsidR="00650D44" w:rsidRPr="00055A1B" w:rsidRDefault="00C510EC" w:rsidP="00055A1B">
      <w:pPr>
        <w:snapToGrid w:val="0"/>
        <w:jc w:val="both"/>
        <w:rPr>
          <w:rFonts w:eastAsia="Calibri"/>
          <w:noProof/>
          <w:u w:val="single"/>
          <w:lang w:val="it-IT"/>
        </w:rPr>
      </w:pPr>
      <w:hyperlink r:id="rId17">
        <w:r w:rsidR="00650D44" w:rsidRPr="00055A1B">
          <w:rPr>
            <w:rStyle w:val="Collegamentoipertestuale"/>
            <w:rFonts w:eastAsia="Calibri"/>
            <w:noProof/>
            <w:lang w:val="it-IT"/>
          </w:rPr>
          <w:t>diego.nicosia@wolterskluwer.com</w:t>
        </w:r>
      </w:hyperlink>
    </w:p>
    <w:p w14:paraId="7BE6D0B7" w14:textId="77777777" w:rsidR="0006004E" w:rsidRPr="00055A1B" w:rsidRDefault="0006004E" w:rsidP="00055A1B">
      <w:pPr>
        <w:snapToGrid w:val="0"/>
        <w:jc w:val="both"/>
        <w:rPr>
          <w:rFonts w:eastAsia="Calibri"/>
          <w:b/>
          <w:bCs/>
          <w:noProof/>
          <w:lang w:val="it-IT"/>
        </w:rPr>
      </w:pPr>
    </w:p>
    <w:p w14:paraId="45EE6A60" w14:textId="77777777" w:rsidR="00650D44" w:rsidRPr="00055A1B" w:rsidRDefault="00650D44" w:rsidP="00055A1B">
      <w:pPr>
        <w:snapToGrid w:val="0"/>
        <w:rPr>
          <w:rFonts w:eastAsia="Arial"/>
          <w:b/>
          <w:bCs/>
          <w:noProof/>
          <w:color w:val="000000" w:themeColor="text1"/>
          <w:lang w:val="it-IT"/>
        </w:rPr>
      </w:pPr>
      <w:r w:rsidRPr="00055A1B">
        <w:rPr>
          <w:rFonts w:eastAsia="Arial"/>
          <w:b/>
          <w:bCs/>
          <w:noProof/>
          <w:color w:val="000000" w:themeColor="text1"/>
          <w:lang w:val="it-IT"/>
        </w:rPr>
        <w:t xml:space="preserve">Ufficio stampa </w:t>
      </w:r>
    </w:p>
    <w:p w14:paraId="6673BD37" w14:textId="77777777" w:rsidR="00650D44" w:rsidRPr="00055A1B" w:rsidRDefault="00650D44" w:rsidP="00055A1B">
      <w:pPr>
        <w:snapToGrid w:val="0"/>
        <w:rPr>
          <w:rFonts w:eastAsia="Arial"/>
          <w:noProof/>
          <w:color w:val="000000" w:themeColor="text1"/>
          <w:lang w:val="it-IT"/>
        </w:rPr>
      </w:pPr>
      <w:r w:rsidRPr="00055A1B">
        <w:rPr>
          <w:rFonts w:eastAsia="Arial"/>
          <w:noProof/>
          <w:color w:val="000000" w:themeColor="text1"/>
          <w:lang w:val="it-IT"/>
        </w:rPr>
        <w:t>MOCOCÓ Montefusco Colla Comunicazione sede di ROMAN in Italia</w:t>
      </w:r>
    </w:p>
    <w:p w14:paraId="012EC6BE" w14:textId="77777777" w:rsidR="00650D44" w:rsidRPr="00055A1B" w:rsidRDefault="00650D44" w:rsidP="00055A1B">
      <w:pPr>
        <w:pStyle w:val="Corpo"/>
        <w:snapToGrid w:val="0"/>
        <w:ind w:right="-1"/>
        <w:rPr>
          <w:rFonts w:ascii="Calibri" w:hAnsi="Calibri" w:cs="Calibri"/>
          <w:noProof/>
        </w:rPr>
      </w:pPr>
      <w:r w:rsidRPr="00055A1B">
        <w:rPr>
          <w:rFonts w:ascii="Calibri" w:hAnsi="Calibri" w:cs="Calibri"/>
          <w:noProof/>
        </w:rPr>
        <w:t xml:space="preserve">T 02 38265241 </w:t>
      </w:r>
      <w:hyperlink r:id="rId18" w:history="1">
        <w:r w:rsidRPr="00055A1B">
          <w:rPr>
            <w:rFonts w:ascii="Calibri" w:hAnsi="Calibri" w:cs="Calibri"/>
            <w:noProof/>
          </w:rPr>
          <w:t>info@mococopr.it</w:t>
        </w:r>
      </w:hyperlink>
    </w:p>
    <w:p w14:paraId="7A8B1FBE" w14:textId="77777777" w:rsidR="00650D44" w:rsidRPr="00055A1B" w:rsidRDefault="00650D44" w:rsidP="00055A1B">
      <w:pPr>
        <w:autoSpaceDE w:val="0"/>
        <w:autoSpaceDN w:val="0"/>
        <w:adjustRightInd w:val="0"/>
        <w:snapToGrid w:val="0"/>
        <w:ind w:right="-709"/>
        <w:rPr>
          <w:noProof/>
          <w:color w:val="000000"/>
          <w:lang w:val="it-IT" w:eastAsia="it-IT"/>
          <w14:textOutline w14:w="0" w14:cap="flat" w14:cmpd="sng" w14:algn="ctr">
            <w14:noFill/>
            <w14:prstDash w14:val="solid"/>
            <w14:bevel/>
          </w14:textOutline>
        </w:rPr>
      </w:pPr>
      <w:r w:rsidRPr="00055A1B">
        <w:rPr>
          <w:noProof/>
          <w:color w:val="000000"/>
          <w:lang w:val="it-IT" w:eastAsia="it-IT"/>
          <w14:textOutline w14:w="0" w14:cap="flat" w14:cmpd="sng" w14:algn="ctr">
            <w14:noFill/>
            <w14:prstDash w14:val="solid"/>
            <w14:bevel/>
          </w14:textOutline>
        </w:rPr>
        <w:t xml:space="preserve">Annachiara Montefusco 339 7218836 </w:t>
      </w:r>
      <w:hyperlink r:id="rId19" w:history="1">
        <w:r w:rsidRPr="00055A1B">
          <w:rPr>
            <w:noProof/>
            <w:color w:val="000000"/>
            <w:lang w:val="it-IT" w:eastAsia="it-IT"/>
            <w14:textOutline w14:w="0" w14:cap="flat" w14:cmpd="sng" w14:algn="ctr">
              <w14:noFill/>
              <w14:prstDash w14:val="solid"/>
              <w14:bevel/>
            </w14:textOutline>
          </w:rPr>
          <w:t>annachiara@mococopr.it</w:t>
        </w:r>
      </w:hyperlink>
    </w:p>
    <w:p w14:paraId="6A5AB72F" w14:textId="1E6A9D15" w:rsidR="009844C6" w:rsidRPr="00055A1B" w:rsidRDefault="00650D44" w:rsidP="00055A1B">
      <w:pPr>
        <w:autoSpaceDE w:val="0"/>
        <w:autoSpaceDN w:val="0"/>
        <w:adjustRightInd w:val="0"/>
        <w:snapToGrid w:val="0"/>
        <w:ind w:right="-709"/>
        <w:rPr>
          <w:noProof/>
          <w:color w:val="000000"/>
          <w:lang w:val="it-IT" w:eastAsia="it-IT"/>
          <w14:textOutline w14:w="0" w14:cap="flat" w14:cmpd="sng" w14:algn="ctr">
            <w14:noFill/>
            <w14:prstDash w14:val="solid"/>
            <w14:bevel/>
          </w14:textOutline>
        </w:rPr>
      </w:pPr>
      <w:r w:rsidRPr="00055A1B">
        <w:rPr>
          <w:noProof/>
          <w:color w:val="000000"/>
          <w:lang w:val="it-IT" w:eastAsia="it-IT"/>
          <w14:textOutline w14:w="0" w14:cap="flat" w14:cmpd="sng" w14:algn="ctr">
            <w14:noFill/>
            <w14:prstDash w14:val="solid"/>
            <w14:bevel/>
          </w14:textOutline>
        </w:rPr>
        <w:t xml:space="preserve">Marco Catino 329 3052068 </w:t>
      </w:r>
      <w:hyperlink r:id="rId20" w:history="1">
        <w:r w:rsidRPr="00055A1B">
          <w:rPr>
            <w:noProof/>
            <w:color w:val="000000"/>
            <w:lang w:val="it-IT" w:eastAsia="it-IT"/>
            <w14:textOutline w14:w="0" w14:cap="flat" w14:cmpd="sng" w14:algn="ctr">
              <w14:noFill/>
              <w14:prstDash w14:val="solid"/>
              <w14:bevel/>
            </w14:textOutline>
          </w:rPr>
          <w:t>catinom@libero.it</w:t>
        </w:r>
      </w:hyperlink>
      <w:r w:rsidRPr="00055A1B">
        <w:rPr>
          <w:noProof/>
          <w:color w:val="000000"/>
          <w:lang w:val="it-IT" w:eastAsia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sectPr w:rsidR="009844C6" w:rsidRPr="00055A1B" w:rsidSect="00272ED3">
      <w:pgSz w:w="12240" w:h="15840"/>
      <w:pgMar w:top="978" w:right="1440" w:bottom="85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EDC89" w14:textId="77777777" w:rsidR="00C510EC" w:rsidRDefault="00C510EC" w:rsidP="0072479B">
      <w:r>
        <w:separator/>
      </w:r>
    </w:p>
  </w:endnote>
  <w:endnote w:type="continuationSeparator" w:id="0">
    <w:p w14:paraId="617DC2CA" w14:textId="77777777" w:rsidR="00C510EC" w:rsidRDefault="00C510EC" w:rsidP="0072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1B142" w14:textId="77777777" w:rsidR="00C510EC" w:rsidRDefault="00C510EC" w:rsidP="0072479B">
      <w:r>
        <w:separator/>
      </w:r>
    </w:p>
  </w:footnote>
  <w:footnote w:type="continuationSeparator" w:id="0">
    <w:p w14:paraId="31091992" w14:textId="77777777" w:rsidR="00C510EC" w:rsidRDefault="00C510EC" w:rsidP="007247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47428"/>
    <w:multiLevelType w:val="hybridMultilevel"/>
    <w:tmpl w:val="CA1AC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8101A"/>
    <w:multiLevelType w:val="hybridMultilevel"/>
    <w:tmpl w:val="C9CAD3D4"/>
    <w:lvl w:ilvl="0" w:tplc="76E48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F45FE5"/>
    <w:multiLevelType w:val="hybridMultilevel"/>
    <w:tmpl w:val="470CF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22D3A"/>
    <w:multiLevelType w:val="hybridMultilevel"/>
    <w:tmpl w:val="C2F4B5B6"/>
    <w:lvl w:ilvl="0" w:tplc="49DAC3A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2C4E3F"/>
    <w:multiLevelType w:val="hybridMultilevel"/>
    <w:tmpl w:val="1FB25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547BB1"/>
    <w:multiLevelType w:val="hybridMultilevel"/>
    <w:tmpl w:val="0426A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4E7"/>
    <w:rsid w:val="00001397"/>
    <w:rsid w:val="00001777"/>
    <w:rsid w:val="00020256"/>
    <w:rsid w:val="0002033A"/>
    <w:rsid w:val="000224EF"/>
    <w:rsid w:val="0002497E"/>
    <w:rsid w:val="00030C5F"/>
    <w:rsid w:val="00040704"/>
    <w:rsid w:val="00044105"/>
    <w:rsid w:val="0005185E"/>
    <w:rsid w:val="00052150"/>
    <w:rsid w:val="000548C8"/>
    <w:rsid w:val="00055A1B"/>
    <w:rsid w:val="00056248"/>
    <w:rsid w:val="0006004E"/>
    <w:rsid w:val="000635FD"/>
    <w:rsid w:val="000644F9"/>
    <w:rsid w:val="0006611C"/>
    <w:rsid w:val="000722BE"/>
    <w:rsid w:val="0008025F"/>
    <w:rsid w:val="00090BB0"/>
    <w:rsid w:val="0009386B"/>
    <w:rsid w:val="000973A6"/>
    <w:rsid w:val="000976C0"/>
    <w:rsid w:val="000A174C"/>
    <w:rsid w:val="000A4586"/>
    <w:rsid w:val="000B4A5C"/>
    <w:rsid w:val="000B670D"/>
    <w:rsid w:val="000D0EAF"/>
    <w:rsid w:val="000D5EFA"/>
    <w:rsid w:val="000E065B"/>
    <w:rsid w:val="000E17A3"/>
    <w:rsid w:val="000E2FC2"/>
    <w:rsid w:val="000F2D94"/>
    <w:rsid w:val="000F6B16"/>
    <w:rsid w:val="000F7854"/>
    <w:rsid w:val="001015C0"/>
    <w:rsid w:val="00104D6D"/>
    <w:rsid w:val="00105966"/>
    <w:rsid w:val="00105BFF"/>
    <w:rsid w:val="00110131"/>
    <w:rsid w:val="00115353"/>
    <w:rsid w:val="001175CD"/>
    <w:rsid w:val="00117BD2"/>
    <w:rsid w:val="00121DDA"/>
    <w:rsid w:val="0012290B"/>
    <w:rsid w:val="001250F3"/>
    <w:rsid w:val="00132C26"/>
    <w:rsid w:val="0013318A"/>
    <w:rsid w:val="0013664D"/>
    <w:rsid w:val="00141351"/>
    <w:rsid w:val="00142C86"/>
    <w:rsid w:val="001431FE"/>
    <w:rsid w:val="0014468F"/>
    <w:rsid w:val="0014490D"/>
    <w:rsid w:val="00144D60"/>
    <w:rsid w:val="00146B58"/>
    <w:rsid w:val="00147392"/>
    <w:rsid w:val="00152C4E"/>
    <w:rsid w:val="001534C6"/>
    <w:rsid w:val="00153A1D"/>
    <w:rsid w:val="00153DFD"/>
    <w:rsid w:val="00155880"/>
    <w:rsid w:val="001703C8"/>
    <w:rsid w:val="00170A2A"/>
    <w:rsid w:val="00174D08"/>
    <w:rsid w:val="00183FFD"/>
    <w:rsid w:val="0018445E"/>
    <w:rsid w:val="00187615"/>
    <w:rsid w:val="00190EB4"/>
    <w:rsid w:val="00191A24"/>
    <w:rsid w:val="00192D22"/>
    <w:rsid w:val="001939B3"/>
    <w:rsid w:val="001A19DD"/>
    <w:rsid w:val="001A2D5E"/>
    <w:rsid w:val="001A3E2E"/>
    <w:rsid w:val="001B3F54"/>
    <w:rsid w:val="001C29C3"/>
    <w:rsid w:val="001D6521"/>
    <w:rsid w:val="001E2D9C"/>
    <w:rsid w:val="001E55E2"/>
    <w:rsid w:val="001E77AF"/>
    <w:rsid w:val="001F51F3"/>
    <w:rsid w:val="00202DC6"/>
    <w:rsid w:val="00206D8F"/>
    <w:rsid w:val="00207972"/>
    <w:rsid w:val="0021004F"/>
    <w:rsid w:val="002154D7"/>
    <w:rsid w:val="002168AE"/>
    <w:rsid w:val="00232D70"/>
    <w:rsid w:val="00235834"/>
    <w:rsid w:val="002370C5"/>
    <w:rsid w:val="002443AF"/>
    <w:rsid w:val="002446A1"/>
    <w:rsid w:val="00250214"/>
    <w:rsid w:val="0025329D"/>
    <w:rsid w:val="002558A8"/>
    <w:rsid w:val="0026204F"/>
    <w:rsid w:val="00264C8A"/>
    <w:rsid w:val="00267092"/>
    <w:rsid w:val="002679EE"/>
    <w:rsid w:val="0027287C"/>
    <w:rsid w:val="00272ED3"/>
    <w:rsid w:val="00284FB4"/>
    <w:rsid w:val="002864B0"/>
    <w:rsid w:val="00291EFC"/>
    <w:rsid w:val="002A357B"/>
    <w:rsid w:val="002A678E"/>
    <w:rsid w:val="002B0CC2"/>
    <w:rsid w:val="002B64FC"/>
    <w:rsid w:val="002C14E2"/>
    <w:rsid w:val="002D1743"/>
    <w:rsid w:val="002D4C32"/>
    <w:rsid w:val="002E27BC"/>
    <w:rsid w:val="002F7E0D"/>
    <w:rsid w:val="00301E7E"/>
    <w:rsid w:val="0030259E"/>
    <w:rsid w:val="00302A83"/>
    <w:rsid w:val="0030559D"/>
    <w:rsid w:val="003248E3"/>
    <w:rsid w:val="0032505B"/>
    <w:rsid w:val="00327CB7"/>
    <w:rsid w:val="00330616"/>
    <w:rsid w:val="00332837"/>
    <w:rsid w:val="0033371E"/>
    <w:rsid w:val="00343485"/>
    <w:rsid w:val="00346F9E"/>
    <w:rsid w:val="003665FB"/>
    <w:rsid w:val="003668AE"/>
    <w:rsid w:val="00376756"/>
    <w:rsid w:val="00376EF4"/>
    <w:rsid w:val="003870AB"/>
    <w:rsid w:val="003912C3"/>
    <w:rsid w:val="00392EED"/>
    <w:rsid w:val="00396E4C"/>
    <w:rsid w:val="003C5478"/>
    <w:rsid w:val="003C559D"/>
    <w:rsid w:val="003C653C"/>
    <w:rsid w:val="003C7941"/>
    <w:rsid w:val="003D178B"/>
    <w:rsid w:val="003D1A52"/>
    <w:rsid w:val="003D1B95"/>
    <w:rsid w:val="003D2EC2"/>
    <w:rsid w:val="003D2F48"/>
    <w:rsid w:val="003D4A5F"/>
    <w:rsid w:val="003D58AC"/>
    <w:rsid w:val="003E1948"/>
    <w:rsid w:val="003E2042"/>
    <w:rsid w:val="003E254B"/>
    <w:rsid w:val="003E30CB"/>
    <w:rsid w:val="003E42E4"/>
    <w:rsid w:val="003F1D9D"/>
    <w:rsid w:val="003F73A0"/>
    <w:rsid w:val="00404DDA"/>
    <w:rsid w:val="00407316"/>
    <w:rsid w:val="00410EAB"/>
    <w:rsid w:val="00413A54"/>
    <w:rsid w:val="00416C32"/>
    <w:rsid w:val="00422347"/>
    <w:rsid w:val="004259A9"/>
    <w:rsid w:val="0042652F"/>
    <w:rsid w:val="00427BE9"/>
    <w:rsid w:val="004303C9"/>
    <w:rsid w:val="00430744"/>
    <w:rsid w:val="00430FAF"/>
    <w:rsid w:val="00431ADA"/>
    <w:rsid w:val="00431E64"/>
    <w:rsid w:val="00440157"/>
    <w:rsid w:val="00444B50"/>
    <w:rsid w:val="00446A3F"/>
    <w:rsid w:val="0045359F"/>
    <w:rsid w:val="00453EF7"/>
    <w:rsid w:val="00461ECD"/>
    <w:rsid w:val="00467622"/>
    <w:rsid w:val="0047038C"/>
    <w:rsid w:val="00475653"/>
    <w:rsid w:val="00481772"/>
    <w:rsid w:val="00487D15"/>
    <w:rsid w:val="00493D8B"/>
    <w:rsid w:val="004A79AE"/>
    <w:rsid w:val="004B00DA"/>
    <w:rsid w:val="004B2767"/>
    <w:rsid w:val="004D4BDE"/>
    <w:rsid w:val="004E514D"/>
    <w:rsid w:val="004F3778"/>
    <w:rsid w:val="004F5065"/>
    <w:rsid w:val="004F7D8C"/>
    <w:rsid w:val="005000C6"/>
    <w:rsid w:val="00524041"/>
    <w:rsid w:val="0052791E"/>
    <w:rsid w:val="00531B18"/>
    <w:rsid w:val="00531C12"/>
    <w:rsid w:val="00532065"/>
    <w:rsid w:val="00553918"/>
    <w:rsid w:val="005567B8"/>
    <w:rsid w:val="00557931"/>
    <w:rsid w:val="00571C13"/>
    <w:rsid w:val="00572EE3"/>
    <w:rsid w:val="00575FE7"/>
    <w:rsid w:val="00576E3F"/>
    <w:rsid w:val="00580837"/>
    <w:rsid w:val="005817A0"/>
    <w:rsid w:val="005942F0"/>
    <w:rsid w:val="0059791F"/>
    <w:rsid w:val="005A31C0"/>
    <w:rsid w:val="005A71FE"/>
    <w:rsid w:val="005B5870"/>
    <w:rsid w:val="005C4184"/>
    <w:rsid w:val="005C4BFB"/>
    <w:rsid w:val="005C5191"/>
    <w:rsid w:val="005C77E2"/>
    <w:rsid w:val="005D03D8"/>
    <w:rsid w:val="005D1886"/>
    <w:rsid w:val="005D477A"/>
    <w:rsid w:val="005D64E4"/>
    <w:rsid w:val="005D69C5"/>
    <w:rsid w:val="005E1721"/>
    <w:rsid w:val="005E6932"/>
    <w:rsid w:val="005F67BC"/>
    <w:rsid w:val="005F736B"/>
    <w:rsid w:val="005F747D"/>
    <w:rsid w:val="00603A67"/>
    <w:rsid w:val="00603EDB"/>
    <w:rsid w:val="00616987"/>
    <w:rsid w:val="0062245D"/>
    <w:rsid w:val="0064188A"/>
    <w:rsid w:val="006434BD"/>
    <w:rsid w:val="00650D44"/>
    <w:rsid w:val="00656ECB"/>
    <w:rsid w:val="00662E6F"/>
    <w:rsid w:val="00663064"/>
    <w:rsid w:val="00664086"/>
    <w:rsid w:val="0067516B"/>
    <w:rsid w:val="0067642A"/>
    <w:rsid w:val="006829DC"/>
    <w:rsid w:val="0068712F"/>
    <w:rsid w:val="00690351"/>
    <w:rsid w:val="006A0427"/>
    <w:rsid w:val="006A24B0"/>
    <w:rsid w:val="006A689F"/>
    <w:rsid w:val="006A795A"/>
    <w:rsid w:val="006B1737"/>
    <w:rsid w:val="006C2494"/>
    <w:rsid w:val="006C260D"/>
    <w:rsid w:val="006D3E29"/>
    <w:rsid w:val="006D3F0C"/>
    <w:rsid w:val="006E4669"/>
    <w:rsid w:val="006E46A6"/>
    <w:rsid w:val="006E4FC0"/>
    <w:rsid w:val="006F3FC6"/>
    <w:rsid w:val="006F50E9"/>
    <w:rsid w:val="006F64E2"/>
    <w:rsid w:val="006F7B45"/>
    <w:rsid w:val="00703584"/>
    <w:rsid w:val="00703717"/>
    <w:rsid w:val="0070445E"/>
    <w:rsid w:val="00704B1C"/>
    <w:rsid w:val="00712A31"/>
    <w:rsid w:val="0072479B"/>
    <w:rsid w:val="0072499B"/>
    <w:rsid w:val="007257B6"/>
    <w:rsid w:val="00727DB8"/>
    <w:rsid w:val="007328F3"/>
    <w:rsid w:val="007349B0"/>
    <w:rsid w:val="0074509D"/>
    <w:rsid w:val="00745F18"/>
    <w:rsid w:val="00750A33"/>
    <w:rsid w:val="007527E1"/>
    <w:rsid w:val="007534FF"/>
    <w:rsid w:val="00753D05"/>
    <w:rsid w:val="00754AF0"/>
    <w:rsid w:val="00757506"/>
    <w:rsid w:val="0076068B"/>
    <w:rsid w:val="00762F61"/>
    <w:rsid w:val="00764D6C"/>
    <w:rsid w:val="00766580"/>
    <w:rsid w:val="00767FF3"/>
    <w:rsid w:val="00772164"/>
    <w:rsid w:val="007760CA"/>
    <w:rsid w:val="007800ED"/>
    <w:rsid w:val="00782BDC"/>
    <w:rsid w:val="00784DCD"/>
    <w:rsid w:val="00787FC7"/>
    <w:rsid w:val="00794DC3"/>
    <w:rsid w:val="0079514F"/>
    <w:rsid w:val="007A17D5"/>
    <w:rsid w:val="007A75F2"/>
    <w:rsid w:val="007B054F"/>
    <w:rsid w:val="007B2822"/>
    <w:rsid w:val="007B5047"/>
    <w:rsid w:val="007B6C1D"/>
    <w:rsid w:val="007C00E3"/>
    <w:rsid w:val="007C09CF"/>
    <w:rsid w:val="007C2177"/>
    <w:rsid w:val="007C5492"/>
    <w:rsid w:val="007C5F11"/>
    <w:rsid w:val="007D271E"/>
    <w:rsid w:val="007D767F"/>
    <w:rsid w:val="007E3BFE"/>
    <w:rsid w:val="007E5017"/>
    <w:rsid w:val="007F2111"/>
    <w:rsid w:val="007F2119"/>
    <w:rsid w:val="00800FBE"/>
    <w:rsid w:val="00801618"/>
    <w:rsid w:val="0080234E"/>
    <w:rsid w:val="00802AE7"/>
    <w:rsid w:val="00805DEF"/>
    <w:rsid w:val="008062C6"/>
    <w:rsid w:val="008075B5"/>
    <w:rsid w:val="008110AF"/>
    <w:rsid w:val="008119FA"/>
    <w:rsid w:val="00812371"/>
    <w:rsid w:val="00822656"/>
    <w:rsid w:val="00826335"/>
    <w:rsid w:val="00826EF0"/>
    <w:rsid w:val="008315A1"/>
    <w:rsid w:val="00836E68"/>
    <w:rsid w:val="00840548"/>
    <w:rsid w:val="00840661"/>
    <w:rsid w:val="00840766"/>
    <w:rsid w:val="00842B1C"/>
    <w:rsid w:val="00842DD3"/>
    <w:rsid w:val="008449E3"/>
    <w:rsid w:val="0084771C"/>
    <w:rsid w:val="00852F7C"/>
    <w:rsid w:val="00871337"/>
    <w:rsid w:val="00877462"/>
    <w:rsid w:val="008906BA"/>
    <w:rsid w:val="00890A89"/>
    <w:rsid w:val="008A184B"/>
    <w:rsid w:val="008A5C5D"/>
    <w:rsid w:val="008A6965"/>
    <w:rsid w:val="008B093B"/>
    <w:rsid w:val="008B75A7"/>
    <w:rsid w:val="008C1822"/>
    <w:rsid w:val="008C272C"/>
    <w:rsid w:val="008C3071"/>
    <w:rsid w:val="008C3DEA"/>
    <w:rsid w:val="008C7FEA"/>
    <w:rsid w:val="008D095D"/>
    <w:rsid w:val="008D3CDD"/>
    <w:rsid w:val="008E268D"/>
    <w:rsid w:val="008E6DC8"/>
    <w:rsid w:val="008F78CD"/>
    <w:rsid w:val="00900D20"/>
    <w:rsid w:val="00901625"/>
    <w:rsid w:val="0091079D"/>
    <w:rsid w:val="00914585"/>
    <w:rsid w:val="009170AB"/>
    <w:rsid w:val="00921BEF"/>
    <w:rsid w:val="0092289E"/>
    <w:rsid w:val="00931223"/>
    <w:rsid w:val="009365BF"/>
    <w:rsid w:val="00942980"/>
    <w:rsid w:val="0095058D"/>
    <w:rsid w:val="0095106C"/>
    <w:rsid w:val="009573F8"/>
    <w:rsid w:val="0096424B"/>
    <w:rsid w:val="009644E7"/>
    <w:rsid w:val="00965038"/>
    <w:rsid w:val="00966031"/>
    <w:rsid w:val="009805E6"/>
    <w:rsid w:val="00981DEA"/>
    <w:rsid w:val="009844C6"/>
    <w:rsid w:val="00987418"/>
    <w:rsid w:val="00992CC6"/>
    <w:rsid w:val="00994B6E"/>
    <w:rsid w:val="009979AA"/>
    <w:rsid w:val="00997A06"/>
    <w:rsid w:val="00997F10"/>
    <w:rsid w:val="009A008E"/>
    <w:rsid w:val="009A354C"/>
    <w:rsid w:val="009A40FB"/>
    <w:rsid w:val="009A4B55"/>
    <w:rsid w:val="009A5E46"/>
    <w:rsid w:val="009B1688"/>
    <w:rsid w:val="009C00BB"/>
    <w:rsid w:val="009C222F"/>
    <w:rsid w:val="009C30FA"/>
    <w:rsid w:val="009C354F"/>
    <w:rsid w:val="009C387B"/>
    <w:rsid w:val="009D1275"/>
    <w:rsid w:val="009D506E"/>
    <w:rsid w:val="009D54A7"/>
    <w:rsid w:val="009E2E49"/>
    <w:rsid w:val="009E3AA9"/>
    <w:rsid w:val="009E5C9E"/>
    <w:rsid w:val="009E6316"/>
    <w:rsid w:val="009F0EE2"/>
    <w:rsid w:val="009F2F57"/>
    <w:rsid w:val="009F3EFD"/>
    <w:rsid w:val="009F709E"/>
    <w:rsid w:val="00A046AB"/>
    <w:rsid w:val="00A065BA"/>
    <w:rsid w:val="00A10B5D"/>
    <w:rsid w:val="00A114C2"/>
    <w:rsid w:val="00A11606"/>
    <w:rsid w:val="00A132B7"/>
    <w:rsid w:val="00A15AC7"/>
    <w:rsid w:val="00A20A72"/>
    <w:rsid w:val="00A20EE0"/>
    <w:rsid w:val="00A22369"/>
    <w:rsid w:val="00A25490"/>
    <w:rsid w:val="00A25C4D"/>
    <w:rsid w:val="00A25CF0"/>
    <w:rsid w:val="00A34787"/>
    <w:rsid w:val="00A3606C"/>
    <w:rsid w:val="00A374A1"/>
    <w:rsid w:val="00A41A0B"/>
    <w:rsid w:val="00A44381"/>
    <w:rsid w:val="00A5177E"/>
    <w:rsid w:val="00A5779A"/>
    <w:rsid w:val="00A57C86"/>
    <w:rsid w:val="00A60C54"/>
    <w:rsid w:val="00A61B38"/>
    <w:rsid w:val="00A70C85"/>
    <w:rsid w:val="00A7642C"/>
    <w:rsid w:val="00A77A3A"/>
    <w:rsid w:val="00A952C2"/>
    <w:rsid w:val="00AA0C53"/>
    <w:rsid w:val="00AA14E2"/>
    <w:rsid w:val="00AB2ADC"/>
    <w:rsid w:val="00AB66DE"/>
    <w:rsid w:val="00AB7B8F"/>
    <w:rsid w:val="00AC6BC7"/>
    <w:rsid w:val="00AD07C0"/>
    <w:rsid w:val="00AD4C3C"/>
    <w:rsid w:val="00AD5256"/>
    <w:rsid w:val="00AD6472"/>
    <w:rsid w:val="00AF16DB"/>
    <w:rsid w:val="00AF1945"/>
    <w:rsid w:val="00AF1BD0"/>
    <w:rsid w:val="00AF6CE4"/>
    <w:rsid w:val="00AF7DF2"/>
    <w:rsid w:val="00B00550"/>
    <w:rsid w:val="00B00DB7"/>
    <w:rsid w:val="00B02D49"/>
    <w:rsid w:val="00B10252"/>
    <w:rsid w:val="00B14103"/>
    <w:rsid w:val="00B22E71"/>
    <w:rsid w:val="00B30D48"/>
    <w:rsid w:val="00B32C6B"/>
    <w:rsid w:val="00B34B92"/>
    <w:rsid w:val="00B36244"/>
    <w:rsid w:val="00B434D1"/>
    <w:rsid w:val="00B442F5"/>
    <w:rsid w:val="00B46786"/>
    <w:rsid w:val="00B60096"/>
    <w:rsid w:val="00B6456A"/>
    <w:rsid w:val="00B6676C"/>
    <w:rsid w:val="00B6689E"/>
    <w:rsid w:val="00B83BD7"/>
    <w:rsid w:val="00B85ACB"/>
    <w:rsid w:val="00B939AD"/>
    <w:rsid w:val="00BA024C"/>
    <w:rsid w:val="00BA2607"/>
    <w:rsid w:val="00BA3BC8"/>
    <w:rsid w:val="00BB41CA"/>
    <w:rsid w:val="00BB4679"/>
    <w:rsid w:val="00BB5E56"/>
    <w:rsid w:val="00BB60F9"/>
    <w:rsid w:val="00BB7F37"/>
    <w:rsid w:val="00BE015C"/>
    <w:rsid w:val="00BE7A8C"/>
    <w:rsid w:val="00C00014"/>
    <w:rsid w:val="00C05820"/>
    <w:rsid w:val="00C0583E"/>
    <w:rsid w:val="00C06DCE"/>
    <w:rsid w:val="00C115A3"/>
    <w:rsid w:val="00C17D49"/>
    <w:rsid w:val="00C228D2"/>
    <w:rsid w:val="00C2426D"/>
    <w:rsid w:val="00C26AB1"/>
    <w:rsid w:val="00C32DAE"/>
    <w:rsid w:val="00C34AA8"/>
    <w:rsid w:val="00C36704"/>
    <w:rsid w:val="00C408F6"/>
    <w:rsid w:val="00C510EC"/>
    <w:rsid w:val="00C57F0F"/>
    <w:rsid w:val="00C63911"/>
    <w:rsid w:val="00C66439"/>
    <w:rsid w:val="00C72893"/>
    <w:rsid w:val="00C74F95"/>
    <w:rsid w:val="00C80589"/>
    <w:rsid w:val="00C80C7E"/>
    <w:rsid w:val="00C80E02"/>
    <w:rsid w:val="00C80E7C"/>
    <w:rsid w:val="00C8596E"/>
    <w:rsid w:val="00C86283"/>
    <w:rsid w:val="00CA02CC"/>
    <w:rsid w:val="00CA077A"/>
    <w:rsid w:val="00CA542D"/>
    <w:rsid w:val="00CA54A9"/>
    <w:rsid w:val="00CA6361"/>
    <w:rsid w:val="00CB365E"/>
    <w:rsid w:val="00CB6430"/>
    <w:rsid w:val="00CE2825"/>
    <w:rsid w:val="00CE2C37"/>
    <w:rsid w:val="00CE584D"/>
    <w:rsid w:val="00CF11C1"/>
    <w:rsid w:val="00CF67C1"/>
    <w:rsid w:val="00D00B25"/>
    <w:rsid w:val="00D01926"/>
    <w:rsid w:val="00D05DEA"/>
    <w:rsid w:val="00D1413F"/>
    <w:rsid w:val="00D154B4"/>
    <w:rsid w:val="00D1707D"/>
    <w:rsid w:val="00D23EA7"/>
    <w:rsid w:val="00D301FC"/>
    <w:rsid w:val="00D315D5"/>
    <w:rsid w:val="00D35F63"/>
    <w:rsid w:val="00D40B84"/>
    <w:rsid w:val="00D442AA"/>
    <w:rsid w:val="00D446A8"/>
    <w:rsid w:val="00D51D6F"/>
    <w:rsid w:val="00D54AAB"/>
    <w:rsid w:val="00D5712C"/>
    <w:rsid w:val="00D606B7"/>
    <w:rsid w:val="00D744C6"/>
    <w:rsid w:val="00D80E7D"/>
    <w:rsid w:val="00D821B1"/>
    <w:rsid w:val="00DA18D0"/>
    <w:rsid w:val="00DA6865"/>
    <w:rsid w:val="00DA6C2A"/>
    <w:rsid w:val="00DA6D77"/>
    <w:rsid w:val="00DB3C7A"/>
    <w:rsid w:val="00DB5B79"/>
    <w:rsid w:val="00DC18D3"/>
    <w:rsid w:val="00DC1CC7"/>
    <w:rsid w:val="00DC3760"/>
    <w:rsid w:val="00DC6AD4"/>
    <w:rsid w:val="00DE45BE"/>
    <w:rsid w:val="00DE4D46"/>
    <w:rsid w:val="00DF0A44"/>
    <w:rsid w:val="00DF289D"/>
    <w:rsid w:val="00DF4E47"/>
    <w:rsid w:val="00E045DA"/>
    <w:rsid w:val="00E14507"/>
    <w:rsid w:val="00E15D0D"/>
    <w:rsid w:val="00E172B7"/>
    <w:rsid w:val="00E24A57"/>
    <w:rsid w:val="00E26A01"/>
    <w:rsid w:val="00E35807"/>
    <w:rsid w:val="00E40DB9"/>
    <w:rsid w:val="00E437E2"/>
    <w:rsid w:val="00E44E3A"/>
    <w:rsid w:val="00E45EA9"/>
    <w:rsid w:val="00E623F2"/>
    <w:rsid w:val="00E65790"/>
    <w:rsid w:val="00E65C63"/>
    <w:rsid w:val="00E70A66"/>
    <w:rsid w:val="00E70DCC"/>
    <w:rsid w:val="00E73D46"/>
    <w:rsid w:val="00E75BE6"/>
    <w:rsid w:val="00E76FA6"/>
    <w:rsid w:val="00E81B43"/>
    <w:rsid w:val="00E82C9E"/>
    <w:rsid w:val="00E86CF2"/>
    <w:rsid w:val="00E87EA8"/>
    <w:rsid w:val="00E93D1D"/>
    <w:rsid w:val="00E9629C"/>
    <w:rsid w:val="00EA3188"/>
    <w:rsid w:val="00EA376B"/>
    <w:rsid w:val="00EB02C5"/>
    <w:rsid w:val="00EB12FA"/>
    <w:rsid w:val="00EB3D4C"/>
    <w:rsid w:val="00EB7533"/>
    <w:rsid w:val="00ED03E9"/>
    <w:rsid w:val="00ED3AF1"/>
    <w:rsid w:val="00ED5359"/>
    <w:rsid w:val="00ED5F85"/>
    <w:rsid w:val="00ED64DD"/>
    <w:rsid w:val="00EE4887"/>
    <w:rsid w:val="00EF0D5C"/>
    <w:rsid w:val="00EF133F"/>
    <w:rsid w:val="00F06404"/>
    <w:rsid w:val="00F10620"/>
    <w:rsid w:val="00F14549"/>
    <w:rsid w:val="00F16700"/>
    <w:rsid w:val="00F17B16"/>
    <w:rsid w:val="00F227FC"/>
    <w:rsid w:val="00F363DA"/>
    <w:rsid w:val="00F36B02"/>
    <w:rsid w:val="00F37209"/>
    <w:rsid w:val="00F405F6"/>
    <w:rsid w:val="00F40F52"/>
    <w:rsid w:val="00F42179"/>
    <w:rsid w:val="00F47001"/>
    <w:rsid w:val="00F501A9"/>
    <w:rsid w:val="00F6774F"/>
    <w:rsid w:val="00F700BC"/>
    <w:rsid w:val="00F70466"/>
    <w:rsid w:val="00F7355F"/>
    <w:rsid w:val="00F74511"/>
    <w:rsid w:val="00F77E21"/>
    <w:rsid w:val="00F8117E"/>
    <w:rsid w:val="00F823B4"/>
    <w:rsid w:val="00F8672A"/>
    <w:rsid w:val="00F867D0"/>
    <w:rsid w:val="00F91493"/>
    <w:rsid w:val="00F92C34"/>
    <w:rsid w:val="00F944F7"/>
    <w:rsid w:val="00F948D1"/>
    <w:rsid w:val="00F948FB"/>
    <w:rsid w:val="00F9524B"/>
    <w:rsid w:val="00FA1479"/>
    <w:rsid w:val="00FA24C6"/>
    <w:rsid w:val="00FA2E4C"/>
    <w:rsid w:val="00FA7826"/>
    <w:rsid w:val="00FB6AEF"/>
    <w:rsid w:val="00FC2720"/>
    <w:rsid w:val="00FC6233"/>
    <w:rsid w:val="00FD143E"/>
    <w:rsid w:val="00FD7142"/>
    <w:rsid w:val="00FE641F"/>
    <w:rsid w:val="02522574"/>
    <w:rsid w:val="03A64535"/>
    <w:rsid w:val="04BBDEE1"/>
    <w:rsid w:val="057DDCFA"/>
    <w:rsid w:val="05905A14"/>
    <w:rsid w:val="06151884"/>
    <w:rsid w:val="074C336F"/>
    <w:rsid w:val="0796DB15"/>
    <w:rsid w:val="08918FBC"/>
    <w:rsid w:val="0897178F"/>
    <w:rsid w:val="08A57A00"/>
    <w:rsid w:val="093F66C8"/>
    <w:rsid w:val="0952857C"/>
    <w:rsid w:val="0A9E0EC1"/>
    <w:rsid w:val="0B1ED296"/>
    <w:rsid w:val="0B2217DD"/>
    <w:rsid w:val="0B271F23"/>
    <w:rsid w:val="0BD8F3E5"/>
    <w:rsid w:val="0C9DCCBE"/>
    <w:rsid w:val="0DD6A8FD"/>
    <w:rsid w:val="0DFADFE8"/>
    <w:rsid w:val="0F459E38"/>
    <w:rsid w:val="1163A62D"/>
    <w:rsid w:val="11E660CB"/>
    <w:rsid w:val="11EC5A22"/>
    <w:rsid w:val="13342DF7"/>
    <w:rsid w:val="133ED380"/>
    <w:rsid w:val="135F5A1B"/>
    <w:rsid w:val="13C09A25"/>
    <w:rsid w:val="14E454BA"/>
    <w:rsid w:val="15B8AA83"/>
    <w:rsid w:val="15C4CE96"/>
    <w:rsid w:val="1615B0A8"/>
    <w:rsid w:val="16220F3C"/>
    <w:rsid w:val="18AE01C9"/>
    <w:rsid w:val="1A342C93"/>
    <w:rsid w:val="1A4A3A06"/>
    <w:rsid w:val="1A65244A"/>
    <w:rsid w:val="1A69DE41"/>
    <w:rsid w:val="1D97DF49"/>
    <w:rsid w:val="1E328653"/>
    <w:rsid w:val="200EDAB5"/>
    <w:rsid w:val="2162DDD6"/>
    <w:rsid w:val="2261588A"/>
    <w:rsid w:val="22A4959A"/>
    <w:rsid w:val="246A34FC"/>
    <w:rsid w:val="292E7D83"/>
    <w:rsid w:val="2933D112"/>
    <w:rsid w:val="2AB00BE9"/>
    <w:rsid w:val="2ACF8031"/>
    <w:rsid w:val="2AD0EF34"/>
    <w:rsid w:val="2C6A536B"/>
    <w:rsid w:val="2D75936E"/>
    <w:rsid w:val="2F6B63F1"/>
    <w:rsid w:val="304F3B4B"/>
    <w:rsid w:val="30F794A8"/>
    <w:rsid w:val="310EA332"/>
    <w:rsid w:val="32D40E37"/>
    <w:rsid w:val="32ED05F1"/>
    <w:rsid w:val="342F3E27"/>
    <w:rsid w:val="347578FA"/>
    <w:rsid w:val="352C9C14"/>
    <w:rsid w:val="35476301"/>
    <w:rsid w:val="35E2D51B"/>
    <w:rsid w:val="39C41BE1"/>
    <w:rsid w:val="3B641F2C"/>
    <w:rsid w:val="3B78C0E5"/>
    <w:rsid w:val="3BF7F488"/>
    <w:rsid w:val="3CD1C961"/>
    <w:rsid w:val="3D0FE74A"/>
    <w:rsid w:val="3D510287"/>
    <w:rsid w:val="3E5AEB6A"/>
    <w:rsid w:val="3E6D3E92"/>
    <w:rsid w:val="3E6FA793"/>
    <w:rsid w:val="3E952ECC"/>
    <w:rsid w:val="4014D65A"/>
    <w:rsid w:val="40A70C4B"/>
    <w:rsid w:val="411FB076"/>
    <w:rsid w:val="41838B65"/>
    <w:rsid w:val="41CE8E3F"/>
    <w:rsid w:val="42E79E76"/>
    <w:rsid w:val="43583076"/>
    <w:rsid w:val="4379034F"/>
    <w:rsid w:val="4437D50F"/>
    <w:rsid w:val="44EF7103"/>
    <w:rsid w:val="4500F353"/>
    <w:rsid w:val="451747BF"/>
    <w:rsid w:val="45343676"/>
    <w:rsid w:val="45D666F0"/>
    <w:rsid w:val="466D2C61"/>
    <w:rsid w:val="471778E9"/>
    <w:rsid w:val="47B7E5AA"/>
    <w:rsid w:val="488B7C70"/>
    <w:rsid w:val="48F87DA4"/>
    <w:rsid w:val="4930ED86"/>
    <w:rsid w:val="49E35B06"/>
    <w:rsid w:val="4AAFE52A"/>
    <w:rsid w:val="4ADBB5CB"/>
    <w:rsid w:val="4B0E1592"/>
    <w:rsid w:val="4B674B21"/>
    <w:rsid w:val="4C1D3B87"/>
    <w:rsid w:val="4CF26A00"/>
    <w:rsid w:val="4D16A836"/>
    <w:rsid w:val="4D19C44D"/>
    <w:rsid w:val="4E13D9E6"/>
    <w:rsid w:val="4E366857"/>
    <w:rsid w:val="5074AA6A"/>
    <w:rsid w:val="50F1C61C"/>
    <w:rsid w:val="541F6AC5"/>
    <w:rsid w:val="54556C2F"/>
    <w:rsid w:val="54975657"/>
    <w:rsid w:val="5504EC61"/>
    <w:rsid w:val="55D8188E"/>
    <w:rsid w:val="56265E5D"/>
    <w:rsid w:val="57355AD2"/>
    <w:rsid w:val="575C900E"/>
    <w:rsid w:val="576EE3B8"/>
    <w:rsid w:val="58384B98"/>
    <w:rsid w:val="584765CD"/>
    <w:rsid w:val="586298CB"/>
    <w:rsid w:val="58E38E0D"/>
    <w:rsid w:val="59A1B59C"/>
    <w:rsid w:val="5A84FC54"/>
    <w:rsid w:val="5B89003D"/>
    <w:rsid w:val="5C948D54"/>
    <w:rsid w:val="5D6B1D58"/>
    <w:rsid w:val="5DD6A3B9"/>
    <w:rsid w:val="5F3B1ED2"/>
    <w:rsid w:val="5F746DDF"/>
    <w:rsid w:val="5FFD2099"/>
    <w:rsid w:val="603A6D0D"/>
    <w:rsid w:val="605813B8"/>
    <w:rsid w:val="60F8D0AC"/>
    <w:rsid w:val="6126171F"/>
    <w:rsid w:val="62691F7D"/>
    <w:rsid w:val="627A94D9"/>
    <w:rsid w:val="62B0F49C"/>
    <w:rsid w:val="62DB49A9"/>
    <w:rsid w:val="63257877"/>
    <w:rsid w:val="63374983"/>
    <w:rsid w:val="63996DF8"/>
    <w:rsid w:val="63C94EAF"/>
    <w:rsid w:val="64469A6C"/>
    <w:rsid w:val="65D7DA6D"/>
    <w:rsid w:val="6648B3E4"/>
    <w:rsid w:val="6915D2CC"/>
    <w:rsid w:val="691B8B5E"/>
    <w:rsid w:val="697C9F6C"/>
    <w:rsid w:val="6B4AF123"/>
    <w:rsid w:val="6B7DB96A"/>
    <w:rsid w:val="6BB68DBC"/>
    <w:rsid w:val="6BD6E139"/>
    <w:rsid w:val="6C7C189D"/>
    <w:rsid w:val="6D3F0A3F"/>
    <w:rsid w:val="6D5EC4D5"/>
    <w:rsid w:val="6DC8A570"/>
    <w:rsid w:val="6E1DEAC3"/>
    <w:rsid w:val="6E7EE103"/>
    <w:rsid w:val="71CC4E59"/>
    <w:rsid w:val="71F1754E"/>
    <w:rsid w:val="727CAA4F"/>
    <w:rsid w:val="73487E0E"/>
    <w:rsid w:val="735DFC0D"/>
    <w:rsid w:val="7396FC69"/>
    <w:rsid w:val="73E0E4BA"/>
    <w:rsid w:val="7430B7F9"/>
    <w:rsid w:val="756D4B2F"/>
    <w:rsid w:val="75F5CD3C"/>
    <w:rsid w:val="7650726D"/>
    <w:rsid w:val="796AD31C"/>
    <w:rsid w:val="7AD6874C"/>
    <w:rsid w:val="7BF47819"/>
    <w:rsid w:val="7E40C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7AD33"/>
  <w15:chartTrackingRefBased/>
  <w15:docId w15:val="{07772705-FC1A-449A-A2F7-0FD78A2A1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44E7"/>
    <w:pPr>
      <w:spacing w:after="0" w:line="240" w:lineRule="auto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644E7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9644E7"/>
    <w:pPr>
      <w:spacing w:after="160" w:line="252" w:lineRule="auto"/>
      <w:ind w:left="720"/>
      <w:contextualSpacing/>
    </w:pPr>
  </w:style>
  <w:style w:type="paragraph" w:customStyle="1" w:styleId="paragraph">
    <w:name w:val="paragraph"/>
    <w:basedOn w:val="Normale"/>
    <w:rsid w:val="009644E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9644E7"/>
  </w:style>
  <w:style w:type="paragraph" w:styleId="Revisione">
    <w:name w:val="Revision"/>
    <w:hidden/>
    <w:uiPriority w:val="99"/>
    <w:semiHidden/>
    <w:rsid w:val="00762F61"/>
    <w:pPr>
      <w:spacing w:after="0" w:line="240" w:lineRule="auto"/>
    </w:pPr>
    <w:rPr>
      <w:rFonts w:ascii="Calibri" w:hAnsi="Calibri" w:cs="Calibri"/>
    </w:rPr>
  </w:style>
  <w:style w:type="character" w:styleId="Menzionenonrisolta">
    <w:name w:val="Unresolved Mention"/>
    <w:basedOn w:val="Carpredefinitoparagrafo"/>
    <w:uiPriority w:val="99"/>
    <w:semiHidden/>
    <w:unhideWhenUsed/>
    <w:rsid w:val="00E24A57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F40F5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40F5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40F52"/>
    <w:rPr>
      <w:rFonts w:ascii="Calibri" w:hAnsi="Calibri" w:cs="Calibri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0F5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0F52"/>
    <w:rPr>
      <w:rFonts w:ascii="Calibri" w:hAnsi="Calibri" w:cs="Calibri"/>
      <w:b/>
      <w:bCs/>
      <w:sz w:val="20"/>
      <w:szCs w:val="20"/>
    </w:rPr>
  </w:style>
  <w:style w:type="character" w:customStyle="1" w:styleId="ui-provider">
    <w:name w:val="ui-provider"/>
    <w:basedOn w:val="Carpredefinitoparagrafo"/>
    <w:rsid w:val="00F14549"/>
  </w:style>
  <w:style w:type="character" w:customStyle="1" w:styleId="cf01">
    <w:name w:val="cf01"/>
    <w:basedOn w:val="Carpredefinitoparagrafo"/>
    <w:rsid w:val="00F14549"/>
    <w:rPr>
      <w:rFonts w:ascii="Segoe UI" w:hAnsi="Segoe UI" w:cs="Segoe UI" w:hint="default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F1454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72479B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479B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72479B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479B"/>
    <w:rPr>
      <w:rFonts w:ascii="Calibri" w:hAnsi="Calibri" w:cs="Calibr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D5F85"/>
    <w:rPr>
      <w:color w:val="954F72" w:themeColor="followedHyperlink"/>
      <w:u w:val="single"/>
    </w:rPr>
  </w:style>
  <w:style w:type="paragraph" w:customStyle="1" w:styleId="Corpo">
    <w:name w:val="Corpo"/>
    <w:rsid w:val="00650D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it-IT" w:eastAsia="it-IT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2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nam04.safelinks.protection.outlook.com/?url=https%3A%2F%2Fwww.facebook.com%2Fwolterskluwer&amp;data=05%7C02%7CAlejandra.Quintela%40wolterskluwer.com%7C13692ad04f1f4e3402e408de751d1b55%7C8ac76c91e7f141ffa89c3553b2da2c17%7C0%7C0%7C639076965034526492%7CUnknown%7CTWFpbGZsb3d8eyJFbXB0eU1hcGkiOnRydWUsIlYiOiIwLjAuMDAwMCIsIlAiOiJXaW4zMiIsIkFOIjoiTWFpbCIsIldUIjoyfQ%3D%3D%7C0%7C%7C%7C&amp;sdata=mpVbu2QQwZ9gkIbUcCIR6uwc7LGlf9On%2BsgGOZzSqGw%3D&amp;reserved=0" TargetMode="External"/><Relationship Id="rId18" Type="http://schemas.openxmlformats.org/officeDocument/2006/relationships/hyperlink" Target="mailto:info@mococopr.it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nam04.safelinks.protection.outlook.com/?url=https%3A%2F%2Fwww.linkedin.com%2Fcompany%2F2483%3Ftrk%3Dtyah%26trkInfo%3DtarId%253A1415118411059%252Ctas%253Awolters%2520kluwer%252Cidx%253A2-1-6&amp;data=05%7C02%7CAlejandra.Quintela%40wolterskluwer.com%7C13692ad04f1f4e3402e408de751d1b55%7C8ac76c91e7f141ffa89c3553b2da2c17%7C0%7C0%7C639076965034497447%7CUnknown%7CTWFpbGZsb3d8eyJFbXB0eU1hcGkiOnRydWUsIlYiOiIwLjAuMDAwMCIsIlAiOiJXaW4zMiIsIkFOIjoiTWFpbCIsIldUIjoyfQ%3D%3D%7C0%7C%7C%7C&amp;sdata=31%2B6QtULAFpNBvZZz22GaSXy%2BGida7I%2Flx1%2BLKd53Jo%3D&amp;reserved=0" TargetMode="External"/><Relationship Id="rId17" Type="http://schemas.openxmlformats.org/officeDocument/2006/relationships/hyperlink" Target="mailto:diego.nicosia@wolterskluwer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alejandra.quintela@wolterskluwer.com" TargetMode="External"/><Relationship Id="rId20" Type="http://schemas.openxmlformats.org/officeDocument/2006/relationships/hyperlink" Target="mailto:catinom@libero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olterskluwer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am04.safelinks.protection.outlook.com/?url=https%3A%2F%2Fwww.instagram.com%2F_wolterskluwer%2F&amp;data=05%7C02%7CAlejandra.Quintela%40wolterskluwer.com%7C13692ad04f1f4e3402e408de751d1b55%7C8ac76c91e7f141ffa89c3553b2da2c17%7C0%7C0%7C639076965034552721%7CUnknown%7CTWFpbGZsb3d8eyJFbXB0eU1hcGkiOnRydWUsIlYiOiIwLjAuMDAwMCIsIlAiOiJXaW4zMiIsIkFOIjoiTWFpbCIsIldUIjoyfQ%3D%3D%7C0%7C%7C%7C&amp;sdata=QeM4sbhea%2Fpm9bMZKgk5eoUDIEhy2Qb%2FJj0j3YQzgjE%3D&amp;reserved=0" TargetMode="External"/><Relationship Id="rId23" Type="http://schemas.microsoft.com/office/2019/05/relationships/documenttasks" Target="documenttasks/documenttasks1.xml"/><Relationship Id="rId10" Type="http://schemas.openxmlformats.org/officeDocument/2006/relationships/hyperlink" Target="https://www.wolterskluwer.com/it-it/solutions/tax-software" TargetMode="External"/><Relationship Id="rId19" Type="http://schemas.openxmlformats.org/officeDocument/2006/relationships/hyperlink" Target="mailto:annachiara@mococopr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drive/folders/17zhd1DVvlh45k8NYtdfBguviocj3XUpg?usp=drive_link" TargetMode="External"/><Relationship Id="rId14" Type="http://schemas.openxmlformats.org/officeDocument/2006/relationships/hyperlink" Target="https://nam04.safelinks.protection.outlook.com/?url=http%3A%2F%2Fwww.youtube.com%2Fuser%2FWoltersKluwerComms&amp;data=05%7C02%7CAlejandra.Quintela%40wolterskluwer.com%7C13692ad04f1f4e3402e408de751d1b55%7C8ac76c91e7f141ffa89c3553b2da2c17%7C0%7C0%7C639076965034540047%7CUnknown%7CTWFpbGZsb3d8eyJFbXB0eU1hcGkiOnRydWUsIlYiOiIwLjAuMDAwMCIsIlAiOiJXaW4zMiIsIkFOIjoiTWFpbCIsIldUIjoyfQ%3D%3D%7C0%7C%7C%7C&amp;sdata=094LTuIVWGr%2FOLyIo6heqHv9qbfugDRzC9kodqZptPI%3D&amp;reserved=0" TargetMode="External"/><Relationship Id="rId22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0E917690-B329-4997-A685-88A801564DD6}">
    <t:Anchor>
      <t:Comment id="70351750"/>
    </t:Anchor>
    <t:History>
      <t:Event id="{60D89A17-5A59-49EC-8619-42BF69D72988}" time="2026-02-20T15:05:25.605Z">
        <t:Attribution userId="S::alejandra.quintela@wolterskluwer.com::4025a637-921c-44ee-a06d-944b90deeae8" userProvider="AD" userName="Quintela, Alejandra"/>
        <t:Anchor>
          <t:Comment id="70351750"/>
        </t:Anchor>
        <t:Create/>
      </t:Event>
      <t:Event id="{56D026A0-EC15-4AEA-AE44-A4B873FC3915}" time="2026-02-20T15:05:25.605Z">
        <t:Attribution userId="S::alejandra.quintela@wolterskluwer.com::4025a637-921c-44ee-a06d-944b90deeae8" userProvider="AD" userName="Quintela, Alejandra"/>
        <t:Anchor>
          <t:Comment id="70351750"/>
        </t:Anchor>
        <t:Assign userId="S::Diego.Nicosia@wolterskluwer.com::a1b764f1-8e7f-4696-9633-26c9ec29d4cb" userProvider="AD" userName="NICOSIA, DIEGO"/>
      </t:Event>
      <t:Event id="{8046F13D-D8A1-4B8B-A59C-B2FD94CAEDEC}" time="2026-02-20T15:05:25.605Z">
        <t:Attribution userId="S::alejandra.quintela@wolterskluwer.com::4025a637-921c-44ee-a06d-944b90deeae8" userProvider="AD" userName="Quintela, Alejandra"/>
        <t:Anchor>
          <t:Comment id="70351750"/>
        </t:Anchor>
        <t:SetTitle title="@NICOSIA, DIEGO to add details"/>
      </t:Event>
      <t:Event id="{F745B646-2D67-4F91-8832-45088F555607}" time="2026-02-26T11:44:45.828Z">
        <t:Attribution userId="S::alejandra.quintela@wolterskluwer.com::4025a637-921c-44ee-a06d-944b90deeae8" userProvider="AD" userName="Quintela, Alejandra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ac76c91-e7f1-41ff-a89c-3553b2da2c17}" enabled="0" method="" siteId="{8ac76c91-e7f1-41ff-a89c-3553b2da2c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McLean</dc:creator>
  <cp:keywords/>
  <dc:description/>
  <cp:lastModifiedBy>Microsoft Office User</cp:lastModifiedBy>
  <cp:revision>5</cp:revision>
  <dcterms:created xsi:type="dcterms:W3CDTF">2026-07-08T11:51:00Z</dcterms:created>
  <dcterms:modified xsi:type="dcterms:W3CDTF">2026-07-08T16:29:00Z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6ee112-9e5c-4f16-b63d-fcad06e1707e_Enabled">
    <vt:lpwstr>true</vt:lpwstr>
  </property>
  <property fmtid="{D5CDD505-2E9C-101B-9397-08002B2CF9AE}" pid="3" name="MSIP_Label_fe6ee112-9e5c-4f16-b63d-fcad06e1707e_SetDate">
    <vt:lpwstr>2025-11-13T09:52:04Z</vt:lpwstr>
  </property>
  <property fmtid="{D5CDD505-2E9C-101B-9397-08002B2CF9AE}" pid="4" name="MSIP_Label_fe6ee112-9e5c-4f16-b63d-fcad06e1707e_Method">
    <vt:lpwstr>Standard</vt:lpwstr>
  </property>
  <property fmtid="{D5CDD505-2E9C-101B-9397-08002B2CF9AE}" pid="5" name="MSIP_Label_fe6ee112-9e5c-4f16-b63d-fcad06e1707e_Name">
    <vt:lpwstr>Internal Use</vt:lpwstr>
  </property>
  <property fmtid="{D5CDD505-2E9C-101B-9397-08002B2CF9AE}" pid="6" name="MSIP_Label_fe6ee112-9e5c-4f16-b63d-fcad06e1707e_SiteId">
    <vt:lpwstr>8ac76c91-e7f1-41ff-a89c-3553b2da2c17</vt:lpwstr>
  </property>
  <property fmtid="{D5CDD505-2E9C-101B-9397-08002B2CF9AE}" pid="7" name="MSIP_Label_fe6ee112-9e5c-4f16-b63d-fcad06e1707e_ActionId">
    <vt:lpwstr>d63ac98d-62ff-4329-8215-dfb73894dfda</vt:lpwstr>
  </property>
  <property fmtid="{D5CDD505-2E9C-101B-9397-08002B2CF9AE}" pid="8" name="MSIP_Label_fe6ee112-9e5c-4f16-b63d-fcad06e1707e_ContentBits">
    <vt:lpwstr>0</vt:lpwstr>
  </property>
  <property fmtid="{D5CDD505-2E9C-101B-9397-08002B2CF9AE}" pid="9" name="MSIP_Label_fe6ee112-9e5c-4f16-b63d-fcad06e1707e_Tag">
    <vt:lpwstr>10, 3, 0, 1</vt:lpwstr>
  </property>
</Properties>
</file>