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92E87" w14:textId="77777777" w:rsidR="00E65427" w:rsidRDefault="00E65427" w:rsidP="0067344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noProof/>
          <w:kern w:val="0"/>
          <w:sz w:val="28"/>
          <w:szCs w:val="28"/>
          <w:lang w:eastAsia="it-IT"/>
          <w14:ligatures w14:val="none"/>
        </w:rPr>
      </w:pPr>
    </w:p>
    <w:p w14:paraId="0A2A345B" w14:textId="53BC1D90" w:rsidR="003E2F49" w:rsidRPr="001175DF" w:rsidRDefault="003E2F49" w:rsidP="00673444">
      <w:pPr>
        <w:spacing w:after="0" w:line="240" w:lineRule="auto"/>
        <w:jc w:val="center"/>
        <w:rPr>
          <w:rFonts w:ascii="Dahlia Medium" w:eastAsia="Times New Roman" w:hAnsi="Dahlia Medium" w:cs="Calibri"/>
          <w:b/>
          <w:bCs/>
          <w:noProof/>
          <w:kern w:val="0"/>
          <w:sz w:val="28"/>
          <w:szCs w:val="28"/>
          <w:lang w:eastAsia="it-IT"/>
          <w14:ligatures w14:val="none"/>
        </w:rPr>
      </w:pPr>
      <w:r w:rsidRPr="001175DF">
        <w:rPr>
          <w:rFonts w:ascii="Dahlia Medium" w:eastAsia="Times New Roman" w:hAnsi="Dahlia Medium" w:cs="Calibri"/>
          <w:b/>
          <w:bCs/>
          <w:noProof/>
          <w:kern w:val="0"/>
          <w:sz w:val="28"/>
          <w:szCs w:val="28"/>
          <w:lang w:eastAsia="it-IT"/>
          <w14:ligatures w14:val="none"/>
        </w:rPr>
        <w:t>Maldive in autunno: il trend del “</w:t>
      </w:r>
      <w:r w:rsidR="001175DF" w:rsidRPr="001175DF">
        <w:rPr>
          <w:rFonts w:ascii="Dahlia Medium" w:eastAsia="Times New Roman" w:hAnsi="Dahlia Medium" w:cs="Calibri"/>
          <w:b/>
          <w:bCs/>
          <w:noProof/>
          <w:kern w:val="0"/>
          <w:sz w:val="28"/>
          <w:szCs w:val="28"/>
          <w:lang w:eastAsia="it-IT"/>
          <w14:ligatures w14:val="none"/>
        </w:rPr>
        <w:t>l</w:t>
      </w:r>
      <w:r w:rsidRPr="001175DF">
        <w:rPr>
          <w:rFonts w:ascii="Dahlia Medium" w:eastAsia="Times New Roman" w:hAnsi="Dahlia Medium" w:cs="Calibri"/>
          <w:b/>
          <w:bCs/>
          <w:noProof/>
          <w:kern w:val="0"/>
          <w:sz w:val="28"/>
          <w:szCs w:val="28"/>
          <w:lang w:eastAsia="it-IT"/>
          <w14:ligatures w14:val="none"/>
        </w:rPr>
        <w:t xml:space="preserve">usso </w:t>
      </w:r>
      <w:r w:rsidR="001175DF" w:rsidRPr="001175DF">
        <w:rPr>
          <w:rFonts w:ascii="Dahlia Medium" w:eastAsia="Times New Roman" w:hAnsi="Dahlia Medium" w:cs="Calibri"/>
          <w:b/>
          <w:bCs/>
          <w:noProof/>
          <w:kern w:val="0"/>
          <w:sz w:val="28"/>
          <w:szCs w:val="28"/>
          <w:lang w:eastAsia="it-IT"/>
          <w14:ligatures w14:val="none"/>
        </w:rPr>
        <w:t>i</w:t>
      </w:r>
      <w:r w:rsidRPr="001175DF">
        <w:rPr>
          <w:rFonts w:ascii="Dahlia Medium" w:eastAsia="Times New Roman" w:hAnsi="Dahlia Medium" w:cs="Calibri"/>
          <w:b/>
          <w:bCs/>
          <w:noProof/>
          <w:kern w:val="0"/>
          <w:sz w:val="28"/>
          <w:szCs w:val="28"/>
          <w:lang w:eastAsia="it-IT"/>
          <w14:ligatures w14:val="none"/>
        </w:rPr>
        <w:t>ntelligente”</w:t>
      </w:r>
      <w:r w:rsidR="00673444" w:rsidRPr="001175DF">
        <w:rPr>
          <w:rFonts w:ascii="Dahlia Medium" w:eastAsia="Times New Roman" w:hAnsi="Dahlia Medium" w:cs="Calibri"/>
          <w:b/>
          <w:bCs/>
          <w:noProof/>
          <w:kern w:val="0"/>
          <w:sz w:val="28"/>
          <w:szCs w:val="28"/>
          <w:lang w:eastAsia="it-IT"/>
          <w14:ligatures w14:val="none"/>
        </w:rPr>
        <w:t xml:space="preserve"> </w:t>
      </w:r>
      <w:r w:rsidRPr="001175DF">
        <w:rPr>
          <w:rFonts w:ascii="Dahlia Medium" w:eastAsia="Times New Roman" w:hAnsi="Dahlia Medium" w:cs="Calibri"/>
          <w:b/>
          <w:bCs/>
          <w:noProof/>
          <w:kern w:val="0"/>
          <w:sz w:val="28"/>
          <w:szCs w:val="28"/>
          <w:lang w:eastAsia="it-IT"/>
          <w14:ligatures w14:val="none"/>
        </w:rPr>
        <w:t>nei resort firmati Sun Siyam</w:t>
      </w:r>
    </w:p>
    <w:p w14:paraId="523AD1B3" w14:textId="77777777" w:rsidR="00673444" w:rsidRPr="00793868" w:rsidRDefault="00673444" w:rsidP="00673444">
      <w:pPr>
        <w:spacing w:after="0" w:line="240" w:lineRule="auto"/>
        <w:jc w:val="both"/>
        <w:rPr>
          <w:rFonts w:ascii="Calibri" w:eastAsia="Times New Roman" w:hAnsi="Calibri" w:cs="Calibri"/>
          <w:b/>
          <w:bCs/>
          <w:noProof/>
          <w:kern w:val="0"/>
          <w:sz w:val="16"/>
          <w:szCs w:val="16"/>
          <w:lang w:eastAsia="it-IT"/>
          <w14:ligatures w14:val="none"/>
        </w:rPr>
      </w:pPr>
    </w:p>
    <w:p w14:paraId="64E4BD73" w14:textId="19B8C052" w:rsidR="00AC06F3" w:rsidRDefault="00AC06F3" w:rsidP="0081262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 xml:space="preserve">Tariffe più convenienti, </w:t>
      </w:r>
      <w:r w:rsidR="0081262F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 xml:space="preserve">temperature ideali </w:t>
      </w:r>
      <w:r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 xml:space="preserve">e la bioluminescenza </w:t>
      </w:r>
      <w:r w:rsidR="0081262F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>per vedere il “mare stellato”.</w:t>
      </w:r>
    </w:p>
    <w:p w14:paraId="6DD398C8" w14:textId="1B3A356A" w:rsidR="00AC06F3" w:rsidRPr="00793868" w:rsidRDefault="00AC06F3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  <w14:ligatures w14:val="none"/>
        </w:rPr>
      </w:pPr>
    </w:p>
    <w:p w14:paraId="231FDA5B" w14:textId="1BF42E07" w:rsidR="00793868" w:rsidRDefault="00793868" w:rsidP="00793868">
      <w:pPr>
        <w:spacing w:after="0" w:line="240" w:lineRule="auto"/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</w:rPr>
        <w:drawing>
          <wp:inline distT="0" distB="0" distL="0" distR="0" wp14:anchorId="18B4E510" wp14:editId="38908968">
            <wp:extent cx="6120130" cy="1185545"/>
            <wp:effectExtent l="0" t="0" r="127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694D2" w14:textId="77777777" w:rsidR="00793868" w:rsidRPr="00793868" w:rsidRDefault="00793868" w:rsidP="00793868">
      <w:pPr>
        <w:spacing w:after="0" w:line="240" w:lineRule="auto"/>
        <w:rPr>
          <w:rFonts w:ascii="Calibri" w:eastAsia="Times New Roman" w:hAnsi="Calibri" w:cs="Calibri"/>
          <w:noProof/>
          <w:kern w:val="0"/>
          <w:sz w:val="10"/>
          <w:szCs w:val="10"/>
          <w:lang w:eastAsia="it-IT"/>
          <w14:ligatures w14:val="none"/>
        </w:rPr>
      </w:pPr>
    </w:p>
    <w:p w14:paraId="1FF101D1" w14:textId="0458C4FD" w:rsidR="00793868" w:rsidRDefault="00793868" w:rsidP="0079386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</w:pPr>
      <w:hyperlink r:id="rId8" w:history="1">
        <w:r w:rsidRPr="00793868">
          <w:rPr>
            <w:rStyle w:val="Collegamentoipertestuale"/>
            <w:rFonts w:ascii="Calibri" w:eastAsia="Times New Roman" w:hAnsi="Calibri" w:cs="Calibri"/>
            <w:b/>
            <w:bCs/>
            <w:noProof/>
            <w:kern w:val="0"/>
            <w:sz w:val="22"/>
            <w:szCs w:val="22"/>
            <w:lang w:eastAsia="it-IT"/>
            <w14:ligatures w14:val="none"/>
          </w:rPr>
          <w:t>GALLERIA IMMAGI</w:t>
        </w:r>
        <w:r w:rsidRPr="00793868">
          <w:rPr>
            <w:rStyle w:val="Collegamentoipertestuale"/>
            <w:rFonts w:ascii="Calibri" w:eastAsia="Times New Roman" w:hAnsi="Calibri" w:cs="Calibri"/>
            <w:b/>
            <w:bCs/>
            <w:noProof/>
            <w:kern w:val="0"/>
            <w:sz w:val="22"/>
            <w:szCs w:val="22"/>
            <w:lang w:eastAsia="it-IT"/>
            <w14:ligatures w14:val="none"/>
          </w:rPr>
          <w:t>N</w:t>
        </w:r>
        <w:r w:rsidRPr="00793868">
          <w:rPr>
            <w:rStyle w:val="Collegamentoipertestuale"/>
            <w:rFonts w:ascii="Calibri" w:eastAsia="Times New Roman" w:hAnsi="Calibri" w:cs="Calibri"/>
            <w:b/>
            <w:bCs/>
            <w:noProof/>
            <w:kern w:val="0"/>
            <w:sz w:val="22"/>
            <w:szCs w:val="22"/>
            <w:lang w:eastAsia="it-IT"/>
            <w14:ligatures w14:val="none"/>
          </w:rPr>
          <w:t>I</w:t>
        </w:r>
      </w:hyperlink>
    </w:p>
    <w:p w14:paraId="5C89C373" w14:textId="77777777" w:rsidR="00793868" w:rsidRPr="00793868" w:rsidRDefault="00793868" w:rsidP="00793868">
      <w:pPr>
        <w:spacing w:after="0" w:line="240" w:lineRule="auto"/>
        <w:jc w:val="center"/>
        <w:rPr>
          <w:rFonts w:ascii="Calibri" w:eastAsia="Times New Roman" w:hAnsi="Calibri" w:cs="Calibri"/>
          <w:noProof/>
          <w:kern w:val="0"/>
          <w:sz w:val="10"/>
          <w:szCs w:val="10"/>
          <w:lang w:eastAsia="it-IT"/>
          <w14:ligatures w14:val="none"/>
        </w:rPr>
      </w:pPr>
    </w:p>
    <w:p w14:paraId="10272D5A" w14:textId="60750FD3" w:rsidR="003E2F49" w:rsidRPr="00673444" w:rsidRDefault="003E2F49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  <w:r w:rsidRPr="00B66FDA">
        <w:rPr>
          <w:rFonts w:ascii="Calibri" w:eastAsia="Times New Roman" w:hAnsi="Calibri" w:cs="Calibri"/>
          <w:i/>
          <w:iCs/>
          <w:noProof/>
          <w:kern w:val="0"/>
          <w:sz w:val="22"/>
          <w:szCs w:val="22"/>
          <w:lang w:eastAsia="it-IT"/>
          <w14:ligatures w14:val="none"/>
        </w:rPr>
        <w:t>Agosto 2026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– Esiste un momento magico alle Maldive, sospeso tra la fine delle vacanze estive e l’inizio dell'alta stagione invernale, in cui l’arcipelago si rivela nella sua forma più autentica ed esclusiva. I mesi di </w:t>
      </w:r>
      <w:r w:rsidRPr="00673444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>settembre, ottobre e l’inizio di novembre</w:t>
      </w:r>
      <w:r w:rsidR="0081262F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,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in coincidenza con la coda del </w:t>
      </w:r>
      <w:r w:rsidR="0081142F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“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periodo monsonico</w:t>
      </w:r>
      <w:r w:rsidR="0081142F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”</w:t>
      </w:r>
      <w:r w:rsidR="0081262F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,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rappresentano la finestra temporale ideale per concedersi un soggiorno di “lusso intelligente”, approfittando dei vantaggi unici della bassa stagione prima delle festività di fine anno.</w:t>
      </w:r>
    </w:p>
    <w:p w14:paraId="4A038234" w14:textId="4207520D" w:rsidR="003E2F49" w:rsidRDefault="003E2F49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In questo periodo, le temperature dell'aria e del mare rimangono stabilmente calde e piacevoli (tra i 25 e i 31 gradi), ma i vantaggi per i viaggiatori raddoppiano: da un lato, i voli internazionali offrono tariffe decisamente più competitive; dall'altro, le acque maldiviane si arricchiscono di plancton, trasformando le escursioni in mare in occasioni uniche per </w:t>
      </w:r>
      <w:r w:rsidRPr="00673444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>avvistare e nuotare con mante e squali balena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</w:t>
      </w:r>
      <w:r w:rsidR="00E20EA1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-</w:t>
      </w:r>
      <w:r w:rsidR="00931638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specie ghiotte dei piccoli organismi -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con una frequenza che non ha eguali nel resto dell'anno.</w:t>
      </w:r>
      <w:r w:rsidR="00381F60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</w:t>
      </w:r>
      <w:r w:rsidR="00381F60" w:rsidRPr="00381F60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Anche a riva si può godere dello spetta</w:t>
      </w:r>
      <w:r w:rsidR="00381F60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c</w:t>
      </w:r>
      <w:r w:rsidR="00381F60" w:rsidRPr="00381F60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olo: al tramonto alcune spiagge si illuminano di una luce blu elettrico grazie alla presenza del plancton luminoso, un organismo che reagisce al movimento dell’acqua creando il celebre effetto del “mare stellato”.</w:t>
      </w:r>
    </w:p>
    <w:p w14:paraId="05F46FDB" w14:textId="77777777" w:rsidR="00381F60" w:rsidRPr="00793868" w:rsidRDefault="00381F60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  <w14:ligatures w14:val="none"/>
        </w:rPr>
      </w:pPr>
    </w:p>
    <w:p w14:paraId="12B8C40B" w14:textId="56FEBF0E" w:rsidR="00AC2753" w:rsidRDefault="003E2F49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Il gruppo </w:t>
      </w:r>
      <w:r w:rsidRPr="00673444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>Sun Siyam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, che vanta ben </w:t>
      </w:r>
      <w:r w:rsid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cinque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</w:t>
      </w:r>
      <w:r w:rsidR="00931638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resort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iconic</w:t>
      </w:r>
      <w:r w:rsidR="00931638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i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alle Maldive, interpreta questa stagione offrendo esperienze su misura e formule di grande valore.</w:t>
      </w:r>
      <w:r w:rsid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Ecco di seguito qualche </w:t>
      </w:r>
      <w:r w:rsidR="00673444" w:rsidRPr="00DF7F70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suggestione</w:t>
      </w:r>
      <w:r w:rsid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.</w:t>
      </w:r>
    </w:p>
    <w:p w14:paraId="67515823" w14:textId="77777777" w:rsidR="00AC2753" w:rsidRPr="00793868" w:rsidRDefault="00AC2753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  <w14:ligatures w14:val="none"/>
        </w:rPr>
      </w:pPr>
    </w:p>
    <w:p w14:paraId="48AD9468" w14:textId="0DFA0C62" w:rsidR="00FE5A09" w:rsidRPr="00FE5A09" w:rsidRDefault="00AC2753" w:rsidP="00FE5A09">
      <w:pPr>
        <w:pStyle w:val="Didefault"/>
        <w:spacing w:before="0" w:line="240" w:lineRule="auto"/>
        <w:jc w:val="both"/>
        <w:rPr>
          <w:rFonts w:ascii="Calibri" w:eastAsia="Times New Roman" w:hAnsi="Calibri" w:cs="Calibri"/>
          <w:noProof/>
          <w:sz w:val="22"/>
          <w:szCs w:val="22"/>
        </w:rPr>
      </w:pPr>
      <w:r w:rsidRPr="00673444">
        <w:rPr>
          <w:rFonts w:ascii="Calibri" w:eastAsia="Times New Roman" w:hAnsi="Calibri" w:cs="Calibri"/>
          <w:b/>
          <w:bCs/>
          <w:noProof/>
          <w:sz w:val="22"/>
          <w:szCs w:val="22"/>
        </w:rPr>
        <w:t xml:space="preserve">Sun Siyam Iru Fushi, </w:t>
      </w:r>
      <w:r w:rsidRPr="00673444">
        <w:rPr>
          <w:rFonts w:ascii="Calibri" w:eastAsia="Times New Roman" w:hAnsi="Calibri" w:cs="Calibri"/>
          <w:noProof/>
          <w:sz w:val="22"/>
          <w:szCs w:val="22"/>
        </w:rPr>
        <w:t>della Collection</w:t>
      </w:r>
      <w:r w:rsidR="00CC464F" w:rsidRPr="00CC464F">
        <w:rPr>
          <w:rFonts w:ascii="Calibri" w:eastAsia="Times New Roman" w:hAnsi="Calibri" w:cs="Calibri"/>
          <w:noProof/>
          <w:sz w:val="22"/>
          <w:szCs w:val="22"/>
        </w:rPr>
        <w:t xml:space="preserve"> </w:t>
      </w:r>
      <w:r w:rsidR="00CC464F" w:rsidRPr="00673444">
        <w:rPr>
          <w:rFonts w:ascii="Calibri" w:eastAsia="Times New Roman" w:hAnsi="Calibri" w:cs="Calibri"/>
          <w:noProof/>
          <w:sz w:val="22"/>
          <w:szCs w:val="22"/>
        </w:rPr>
        <w:t>Luxury</w:t>
      </w:r>
      <w:r w:rsidRPr="00673444">
        <w:rPr>
          <w:rFonts w:ascii="Calibri" w:eastAsia="Times New Roman" w:hAnsi="Calibri" w:cs="Calibri"/>
          <w:noProof/>
          <w:sz w:val="22"/>
          <w:szCs w:val="22"/>
        </w:rPr>
        <w:t xml:space="preserve">, situato nell'atollo di Noonu, è un </w:t>
      </w:r>
      <w:r w:rsidR="00931638">
        <w:rPr>
          <w:rFonts w:ascii="Calibri" w:eastAsia="Times New Roman" w:hAnsi="Calibri" w:cs="Calibri"/>
          <w:noProof/>
          <w:sz w:val="22"/>
          <w:szCs w:val="22"/>
        </w:rPr>
        <w:t xml:space="preserve">rifugio </w:t>
      </w:r>
      <w:r w:rsidRPr="00673444">
        <w:rPr>
          <w:rFonts w:ascii="Calibri" w:eastAsia="Times New Roman" w:hAnsi="Calibri" w:cs="Calibri"/>
          <w:noProof/>
          <w:sz w:val="22"/>
          <w:szCs w:val="22"/>
        </w:rPr>
        <w:t>a 5 stelle</w:t>
      </w:r>
      <w:r w:rsidR="00DF7F70">
        <w:rPr>
          <w:rFonts w:ascii="Calibri" w:eastAsia="Times New Roman" w:hAnsi="Calibri" w:cs="Calibri"/>
          <w:noProof/>
          <w:sz w:val="22"/>
          <w:szCs w:val="22"/>
        </w:rPr>
        <w:t xml:space="preserve"> </w:t>
      </w:r>
      <w:r w:rsidR="00B66FDA">
        <w:rPr>
          <w:rFonts w:ascii="Calibri" w:eastAsia="Times New Roman" w:hAnsi="Calibri" w:cs="Calibri"/>
          <w:noProof/>
          <w:sz w:val="22"/>
          <w:szCs w:val="22"/>
        </w:rPr>
        <w:t xml:space="preserve">curato nei minimi dettagli </w:t>
      </w:r>
      <w:r w:rsidR="00DF7F70">
        <w:rPr>
          <w:rFonts w:ascii="Calibri" w:eastAsia="Times New Roman" w:hAnsi="Calibri" w:cs="Calibri"/>
          <w:noProof/>
          <w:sz w:val="22"/>
          <w:szCs w:val="22"/>
        </w:rPr>
        <w:t xml:space="preserve">dove la magia delle Maldive trova la sua espressione più elevata ed autentica e il lusso si manifesta con estrema naturalezza. </w:t>
      </w:r>
      <w:r w:rsidRPr="00673444">
        <w:rPr>
          <w:rFonts w:ascii="Calibri" w:eastAsia="Times New Roman" w:hAnsi="Calibri" w:cs="Calibri"/>
          <w:noProof/>
          <w:sz w:val="22"/>
          <w:szCs w:val="22"/>
        </w:rPr>
        <w:t xml:space="preserve"> </w:t>
      </w:r>
      <w:r w:rsidR="00DF7F70">
        <w:rPr>
          <w:rFonts w:ascii="Calibri" w:eastAsia="Times New Roman" w:hAnsi="Calibri" w:cs="Calibri"/>
          <w:noProof/>
          <w:color w:val="000000" w:themeColor="text1"/>
          <w:sz w:val="22"/>
          <w:szCs w:val="22"/>
        </w:rPr>
        <w:t xml:space="preserve">Ideale </w:t>
      </w:r>
      <w:r w:rsidRPr="00673444">
        <w:rPr>
          <w:rFonts w:ascii="Calibri" w:eastAsia="Times New Roman" w:hAnsi="Calibri" w:cs="Calibri"/>
          <w:noProof/>
          <w:sz w:val="22"/>
          <w:szCs w:val="22"/>
        </w:rPr>
        <w:t>per coppie e famiglie che cercano spazi ampi e massima privacy</w:t>
      </w:r>
      <w:r w:rsidR="00E83CA7">
        <w:rPr>
          <w:rFonts w:ascii="Calibri" w:eastAsia="Times New Roman" w:hAnsi="Calibri" w:cs="Calibri"/>
          <w:noProof/>
          <w:sz w:val="22"/>
          <w:szCs w:val="22"/>
        </w:rPr>
        <w:t xml:space="preserve"> e un butler multilingua che si occupa di tutte le necessità.</w:t>
      </w:r>
      <w:r w:rsidRPr="00673444">
        <w:rPr>
          <w:rFonts w:ascii="Calibri" w:eastAsia="Times New Roman" w:hAnsi="Calibri" w:cs="Calibri"/>
          <w:noProof/>
          <w:sz w:val="22"/>
          <w:szCs w:val="22"/>
        </w:rPr>
        <w:t xml:space="preserve"> Il periodo autunnale è perfetto per approfittare della pluripremiata Spa con 165 trattamenti e medico ayurvedico residente</w:t>
      </w:r>
      <w:r w:rsidR="00B66FDA">
        <w:rPr>
          <w:rFonts w:ascii="Calibri" w:eastAsia="Times New Roman" w:hAnsi="Calibri" w:cs="Calibri"/>
          <w:noProof/>
          <w:sz w:val="22"/>
          <w:szCs w:val="22"/>
        </w:rPr>
        <w:t xml:space="preserve"> e per esplorare l’oceano</w:t>
      </w:r>
      <w:r w:rsidR="00FE5A09">
        <w:rPr>
          <w:rFonts w:ascii="Calibri" w:eastAsia="Times New Roman" w:hAnsi="Calibri" w:cs="Calibri"/>
          <w:noProof/>
          <w:sz w:val="22"/>
          <w:szCs w:val="22"/>
        </w:rPr>
        <w:t xml:space="preserve"> </w:t>
      </w:r>
      <w:r w:rsidR="00FE5A09" w:rsidRPr="00FE5A09">
        <w:rPr>
          <w:rFonts w:ascii="Calibri" w:eastAsia="Times New Roman" w:hAnsi="Calibri" w:cs="Calibri"/>
          <w:noProof/>
          <w:sz w:val="22"/>
          <w:szCs w:val="22"/>
        </w:rPr>
        <w:t xml:space="preserve">nuotando tra le </w:t>
      </w:r>
      <w:r w:rsidR="00FE5A09" w:rsidRPr="00AC06F3">
        <w:rPr>
          <w:rFonts w:ascii="Calibri" w:eastAsia="Times New Roman" w:hAnsi="Calibri" w:cs="Calibri"/>
          <w:i/>
          <w:iCs/>
          <w:noProof/>
          <w:sz w:val="22"/>
          <w:szCs w:val="22"/>
        </w:rPr>
        <w:t>thila</w:t>
      </w:r>
      <w:r w:rsidR="00FE5A09" w:rsidRPr="00FE5A09">
        <w:rPr>
          <w:rFonts w:ascii="Calibri" w:eastAsia="Times New Roman" w:hAnsi="Calibri" w:cs="Calibri"/>
          <w:noProof/>
          <w:sz w:val="22"/>
          <w:szCs w:val="22"/>
        </w:rPr>
        <w:t>, le formazioni coralline che dal fondale d</w:t>
      </w:r>
      <w:r w:rsidR="00CC464F">
        <w:rPr>
          <w:rFonts w:ascii="Calibri" w:eastAsia="Times New Roman" w:hAnsi="Calibri" w:cs="Calibri"/>
          <w:noProof/>
          <w:sz w:val="22"/>
          <w:szCs w:val="22"/>
        </w:rPr>
        <w:t xml:space="preserve">i questo </w:t>
      </w:r>
      <w:r w:rsidR="00FE5A09" w:rsidRPr="00FE5A09">
        <w:rPr>
          <w:rFonts w:ascii="Calibri" w:eastAsia="Times New Roman" w:hAnsi="Calibri" w:cs="Calibri"/>
          <w:noProof/>
          <w:sz w:val="22"/>
          <w:szCs w:val="22"/>
        </w:rPr>
        <w:t xml:space="preserve">atollo si ergono fino a </w:t>
      </w:r>
      <w:r w:rsidR="00D1071A">
        <w:rPr>
          <w:rFonts w:ascii="Calibri" w:eastAsia="Times New Roman" w:hAnsi="Calibri" w:cs="Calibri"/>
          <w:noProof/>
          <w:sz w:val="22"/>
          <w:szCs w:val="22"/>
        </w:rPr>
        <w:t>pochi</w:t>
      </w:r>
      <w:r w:rsidR="00FE5A09" w:rsidRPr="00FE5A09">
        <w:rPr>
          <w:rFonts w:ascii="Calibri" w:eastAsia="Times New Roman" w:hAnsi="Calibri" w:cs="Calibri"/>
          <w:noProof/>
          <w:sz w:val="22"/>
          <w:szCs w:val="22"/>
        </w:rPr>
        <w:t xml:space="preserve"> metri dalla superficie dell’acqua e che per la loro conformazione vengono anche chiamate “alberi di Natale”, abitate da innumerevoli pesci di barriera. </w:t>
      </w:r>
    </w:p>
    <w:p w14:paraId="54D491CE" w14:textId="77777777" w:rsidR="00AC2753" w:rsidRPr="00793868" w:rsidRDefault="00AC2753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  <w14:ligatures w14:val="none"/>
        </w:rPr>
      </w:pPr>
    </w:p>
    <w:p w14:paraId="6E88D947" w14:textId="77777777" w:rsidR="00AC2753" w:rsidRPr="00673444" w:rsidRDefault="00AC2753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Della </w:t>
      </w:r>
      <w:r w:rsidRPr="00D90B28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 xml:space="preserve">Lifestyle Collection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fanno parte Siyam World e Sun Siyam Olhuveli. </w:t>
      </w:r>
    </w:p>
    <w:p w14:paraId="1F814D9D" w14:textId="117270AC" w:rsidR="00AC2753" w:rsidRDefault="00AC2753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  <w:r w:rsidRPr="00673444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>Siyam World</w:t>
      </w:r>
      <w:r w:rsidR="004B30EC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 xml:space="preserve">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è </w:t>
      </w:r>
      <w:r w:rsidR="00DF7F70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il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resort </w:t>
      </w:r>
      <w:r w:rsidR="00DF7F70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più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rivoluzionario e fuori dagli schemi</w:t>
      </w:r>
      <w:r w:rsidR="00DF7F70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del Gruppo Sun Siyam. Adagiato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nell'Atollo di Noonu</w:t>
      </w:r>
      <w:r w:rsidR="006301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,</w:t>
      </w:r>
      <w:r w:rsidR="00DF7F70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o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spita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</w:t>
      </w:r>
      <w:r w:rsidR="00C90E7A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- 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tra le tante attrattive -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il più grande parco acquatico galleggiante dell'Oceano Indiano, un ranch di cavalli sulla spiaggia, una pista di go-kart elettrici e di recente ha 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lanciato una nuova iniziativa per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chi ama l</w:t>
      </w:r>
      <w:r w:rsidR="00D90B28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e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immersion</w:t>
      </w:r>
      <w:r w:rsidR="00D90B28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i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e ha cura dell’ambiente. La possibilità di esplorare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un mercantile in disuso 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a 25 metri di profondità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che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,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oltre a offrire emozionanti immersioni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,</w:t>
      </w:r>
      <w:r w:rsidR="00DF7F70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costituisce un importante progetto di conservazione marina con l’obiettivo di creare nel tempo un habitat per i coralli e per i pesci.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Sceglier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e Siyam World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in bassa stagione permette di vivere tutte le sue infinite attività e di provare i suoi 18 tra ristoranti e bar, rendendolo la meta perfetta per gruppi di amici, famiglie multigenerazionali e viaggiatori attivi in cerca di un lusso vibrante e fuori dagli schemi. </w:t>
      </w:r>
    </w:p>
    <w:p w14:paraId="307EA17A" w14:textId="77777777" w:rsidR="00673444" w:rsidRPr="00673444" w:rsidRDefault="00673444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</w:p>
    <w:p w14:paraId="4C79D846" w14:textId="4570479E" w:rsidR="00673444" w:rsidRDefault="00AC2753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  <w:r w:rsidRPr="00673444">
        <w:rPr>
          <w:rStyle w:val="Enfasigrassetto"/>
          <w:rFonts w:ascii="Calibri" w:hAnsi="Calibri" w:cs="Calibri"/>
          <w:noProof/>
          <w:sz w:val="22"/>
          <w:szCs w:val="22"/>
        </w:rPr>
        <w:t xml:space="preserve">Sun Siyam Olhuveli </w:t>
      </w:r>
      <w:r w:rsidRPr="00673444">
        <w:rPr>
          <w:rStyle w:val="Enfasigrassetto"/>
          <w:rFonts w:ascii="Calibri" w:hAnsi="Calibri" w:cs="Calibri"/>
          <w:b w:val="0"/>
          <w:bCs w:val="0"/>
          <w:noProof/>
          <w:sz w:val="22"/>
          <w:szCs w:val="22"/>
        </w:rPr>
        <w:t>si trova su</w:t>
      </w:r>
      <w:r w:rsidRPr="00673444">
        <w:rPr>
          <w:rStyle w:val="Enfasigrassetto"/>
          <w:rFonts w:ascii="Calibri" w:hAnsi="Calibri" w:cs="Calibri"/>
          <w:noProof/>
          <w:sz w:val="22"/>
          <w:szCs w:val="22"/>
        </w:rPr>
        <w:t xml:space="preserve"> </w:t>
      </w:r>
      <w:r w:rsidRPr="00673444">
        <w:rPr>
          <w:rFonts w:ascii="Calibri" w:hAnsi="Calibri" w:cs="Calibri"/>
          <w:noProof/>
          <w:sz w:val="22"/>
          <w:szCs w:val="22"/>
        </w:rPr>
        <w:t xml:space="preserve">tre isole </w:t>
      </w:r>
      <w:r w:rsidR="004B30EC">
        <w:rPr>
          <w:rFonts w:ascii="Calibri" w:hAnsi="Calibri" w:cs="Calibri"/>
          <w:noProof/>
          <w:sz w:val="22"/>
          <w:szCs w:val="22"/>
        </w:rPr>
        <w:t>interconnesse</w:t>
      </w:r>
      <w:r w:rsidRPr="00673444">
        <w:rPr>
          <w:rFonts w:ascii="Calibri" w:hAnsi="Calibri" w:cs="Calibri"/>
          <w:noProof/>
          <w:sz w:val="22"/>
          <w:szCs w:val="22"/>
        </w:rPr>
        <w:t>, una delle quali riservata a</w:t>
      </w:r>
      <w:r w:rsidR="00E92D44">
        <w:rPr>
          <w:rFonts w:ascii="Calibri" w:hAnsi="Calibri" w:cs="Calibri"/>
          <w:noProof/>
          <w:sz w:val="22"/>
          <w:szCs w:val="22"/>
        </w:rPr>
        <w:t>i</w:t>
      </w:r>
      <w:r w:rsidRPr="00673444">
        <w:rPr>
          <w:rFonts w:ascii="Calibri" w:hAnsi="Calibri" w:cs="Calibri"/>
          <w:noProof/>
          <w:sz w:val="22"/>
          <w:szCs w:val="22"/>
        </w:rPr>
        <w:t xml:space="preserve"> </w:t>
      </w:r>
      <w:r w:rsidR="00E92D44">
        <w:rPr>
          <w:rFonts w:ascii="Calibri" w:hAnsi="Calibri" w:cs="Calibri"/>
          <w:noProof/>
          <w:sz w:val="22"/>
          <w:szCs w:val="22"/>
        </w:rPr>
        <w:t xml:space="preserve">solo </w:t>
      </w:r>
      <w:r w:rsidRPr="00673444">
        <w:rPr>
          <w:rFonts w:ascii="Calibri" w:hAnsi="Calibri" w:cs="Calibri"/>
          <w:noProof/>
          <w:sz w:val="22"/>
          <w:szCs w:val="22"/>
        </w:rPr>
        <w:t>adult</w:t>
      </w:r>
      <w:r w:rsidR="00E92D44">
        <w:rPr>
          <w:rFonts w:ascii="Calibri" w:hAnsi="Calibri" w:cs="Calibri"/>
          <w:noProof/>
          <w:sz w:val="22"/>
          <w:szCs w:val="22"/>
        </w:rPr>
        <w:t>i</w:t>
      </w:r>
      <w:r w:rsidR="00A070C7">
        <w:rPr>
          <w:rFonts w:ascii="Calibri" w:hAnsi="Calibri" w:cs="Calibri"/>
          <w:noProof/>
          <w:sz w:val="22"/>
          <w:szCs w:val="22"/>
        </w:rPr>
        <w:t>, e</w:t>
      </w:r>
      <w:r w:rsidRPr="00673444">
        <w:rPr>
          <w:rFonts w:ascii="Calibri" w:hAnsi="Calibri" w:cs="Calibri"/>
          <w:noProof/>
          <w:sz w:val="22"/>
          <w:szCs w:val="22"/>
        </w:rPr>
        <w:t xml:space="preserve">d </w:t>
      </w:r>
      <w:r w:rsidR="00673444" w:rsidRPr="00673444">
        <w:rPr>
          <w:rFonts w:ascii="Calibri" w:hAnsi="Calibri" w:cs="Calibri"/>
          <w:noProof/>
          <w:sz w:val="22"/>
          <w:szCs w:val="22"/>
        </w:rPr>
        <w:t xml:space="preserve">è </w:t>
      </w:r>
      <w:r w:rsidR="00E65427">
        <w:rPr>
          <w:rFonts w:ascii="Calibri" w:hAnsi="Calibri" w:cs="Calibri"/>
          <w:noProof/>
          <w:sz w:val="22"/>
          <w:szCs w:val="22"/>
        </w:rPr>
        <w:t xml:space="preserve">per questo </w:t>
      </w:r>
      <w:r w:rsidR="004B30EC">
        <w:rPr>
          <w:rFonts w:ascii="Calibri" w:hAnsi="Calibri" w:cs="Calibri"/>
          <w:noProof/>
          <w:sz w:val="22"/>
          <w:szCs w:val="22"/>
        </w:rPr>
        <w:t>particolarmente indicato per le coppie</w:t>
      </w:r>
      <w:r w:rsidRPr="00673444">
        <w:rPr>
          <w:rFonts w:ascii="Calibri" w:hAnsi="Calibri" w:cs="Calibri"/>
          <w:noProof/>
          <w:sz w:val="22"/>
          <w:szCs w:val="22"/>
        </w:rPr>
        <w:t xml:space="preserve"> </w:t>
      </w:r>
      <w:r w:rsidR="004B30EC">
        <w:rPr>
          <w:rFonts w:ascii="Calibri" w:hAnsi="Calibri" w:cs="Calibri"/>
          <w:noProof/>
          <w:sz w:val="22"/>
          <w:szCs w:val="22"/>
        </w:rPr>
        <w:t>in</w:t>
      </w:r>
      <w:r w:rsidRPr="00673444">
        <w:rPr>
          <w:rFonts w:ascii="Calibri" w:hAnsi="Calibri" w:cs="Calibri"/>
          <w:noProof/>
          <w:sz w:val="22"/>
          <w:szCs w:val="22"/>
        </w:rPr>
        <w:t xml:space="preserve"> viaggi</w:t>
      </w:r>
      <w:r w:rsidR="004B30EC">
        <w:rPr>
          <w:rFonts w:ascii="Calibri" w:hAnsi="Calibri" w:cs="Calibri"/>
          <w:noProof/>
          <w:sz w:val="22"/>
          <w:szCs w:val="22"/>
        </w:rPr>
        <w:t>o</w:t>
      </w:r>
      <w:r w:rsidRPr="00673444">
        <w:rPr>
          <w:rFonts w:ascii="Calibri" w:hAnsi="Calibri" w:cs="Calibri"/>
          <w:noProof/>
          <w:sz w:val="22"/>
          <w:szCs w:val="22"/>
        </w:rPr>
        <w:t xml:space="preserve"> di nozze</w:t>
      </w:r>
      <w:r w:rsidR="004B30EC">
        <w:rPr>
          <w:rFonts w:ascii="Calibri" w:hAnsi="Calibri" w:cs="Calibri"/>
          <w:noProof/>
          <w:sz w:val="22"/>
          <w:szCs w:val="22"/>
        </w:rPr>
        <w:t>, ma è soluzione ideale anche per famiglie e gruppi che qui possono trovare il proprio ritmo</w:t>
      </w:r>
      <w:r w:rsidR="00D90B28">
        <w:rPr>
          <w:rFonts w:ascii="Calibri" w:hAnsi="Calibri" w:cs="Calibri"/>
          <w:noProof/>
          <w:sz w:val="22"/>
          <w:szCs w:val="22"/>
        </w:rPr>
        <w:t xml:space="preserve">, con tanti sport diversi e, solo per chi lo desidera, un intrattenimento vivace e contemporaneo. </w:t>
      </w:r>
      <w:r w:rsidR="00673444" w:rsidRPr="00673444">
        <w:rPr>
          <w:rFonts w:ascii="Calibri" w:hAnsi="Calibri" w:cs="Calibri"/>
          <w:noProof/>
          <w:sz w:val="22"/>
          <w:szCs w:val="22"/>
        </w:rPr>
        <w:t xml:space="preserve">È famoso perché ospita la piscina più lunga delle Maldive, ben 210 metri con </w:t>
      </w:r>
      <w:r w:rsidR="00D90B28">
        <w:rPr>
          <w:rFonts w:ascii="Calibri" w:hAnsi="Calibri" w:cs="Calibri"/>
          <w:noProof/>
          <w:sz w:val="22"/>
          <w:szCs w:val="22"/>
        </w:rPr>
        <w:t xml:space="preserve">acquabar </w:t>
      </w:r>
      <w:r w:rsidR="00673444" w:rsidRPr="00673444">
        <w:rPr>
          <w:rFonts w:ascii="Calibri" w:hAnsi="Calibri" w:cs="Calibri"/>
          <w:noProof/>
          <w:sz w:val="22"/>
          <w:szCs w:val="22"/>
        </w:rPr>
        <w:t>e vista sull’Oceano</w:t>
      </w:r>
      <w:r w:rsidR="00E92D44">
        <w:rPr>
          <w:rFonts w:ascii="Calibri" w:hAnsi="Calibri" w:cs="Calibri"/>
          <w:noProof/>
          <w:sz w:val="22"/>
          <w:szCs w:val="22"/>
        </w:rPr>
        <w:t xml:space="preserve">, ma anche perché si trova in uno dei “punti mare” più belli e ricchi di fauna dell’intero </w:t>
      </w:r>
      <w:r w:rsidR="004B30EC">
        <w:rPr>
          <w:rFonts w:ascii="Calibri" w:hAnsi="Calibri" w:cs="Calibri"/>
          <w:noProof/>
          <w:sz w:val="22"/>
          <w:szCs w:val="22"/>
        </w:rPr>
        <w:t>arcipelago</w:t>
      </w:r>
      <w:r w:rsidR="00CC464F">
        <w:rPr>
          <w:rFonts w:ascii="Calibri" w:hAnsi="Calibri" w:cs="Calibri"/>
          <w:noProof/>
          <w:sz w:val="22"/>
          <w:szCs w:val="22"/>
        </w:rPr>
        <w:t>, in particolare mante e squali nutrice.</w:t>
      </w:r>
    </w:p>
    <w:p w14:paraId="3E8B511C" w14:textId="796AC1A1" w:rsidR="00AC2753" w:rsidRPr="00673444" w:rsidRDefault="00AC2753" w:rsidP="00673444">
      <w:pPr>
        <w:spacing w:after="0" w:line="240" w:lineRule="auto"/>
        <w:jc w:val="both"/>
        <w:rPr>
          <w:rFonts w:ascii="Calibri" w:hAnsi="Calibri" w:cs="Calibri"/>
          <w:noProof/>
          <w:sz w:val="22"/>
          <w:szCs w:val="22"/>
        </w:rPr>
      </w:pPr>
    </w:p>
    <w:p w14:paraId="161FF471" w14:textId="6D99B9EE" w:rsidR="003E2F49" w:rsidRPr="00673444" w:rsidRDefault="003E2F49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  <w:r w:rsidRPr="00673444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>Sun Siyam Vilu Reef</w:t>
      </w:r>
      <w:r w:rsidR="005A0709" w:rsidRPr="00673444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 xml:space="preserve">, </w:t>
      </w:r>
      <w:r w:rsidR="005A0709"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Privé Collection,</w:t>
      </w:r>
      <w:r w:rsidR="005A0709" w:rsidRPr="00673444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 xml:space="preserve"> </w:t>
      </w:r>
      <w:r w:rsidR="00600C3C"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incarna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</w:t>
      </w:r>
      <w:r w:rsidR="00600C3C"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l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'essenza </w:t>
      </w:r>
      <w:r w:rsidR="004B30EC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dell’ospitalità maldiviana concentrata in un’isola intima e autentica.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Celebre per la sua spettacolare barriera corallina naturale a pochissimi passi dalla spiaggia, in autunno diventa la meta prediletta dagli amanti dello snorkeling e </w:t>
      </w:r>
      <w:r w:rsidR="00CC464F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delle esperienze autentiche, come la colazione maldiviana in una vera e propria casa costruita sulla spiaggia secondo gli usi locali. </w:t>
      </w:r>
      <w:r w:rsidR="004B30EC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A fine ottobre, in occasione del 28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°</w:t>
      </w:r>
      <w:r w:rsidR="004B30EC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anniversario del resort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– </w:t>
      </w:r>
      <w:r w:rsidR="00CC464F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il 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primo del Gruppo -</w:t>
      </w:r>
      <w:r w:rsidR="004B30EC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</w:t>
      </w:r>
      <w:r w:rsidR="00DF7F70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sono previste numerose novità</w:t>
      </w:r>
      <w:r w:rsidR="00CC464F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, tra queste le nuove ville overwater, </w:t>
      </w:r>
      <w:r w:rsidR="00D1071A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una</w:t>
      </w:r>
      <w:r w:rsidR="00DF7F70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spa</w:t>
      </w:r>
      <w:r w:rsidR="00D90B28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ayurvedica</w:t>
      </w:r>
      <w:r w:rsidR="00DF7F70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, l’apertura di un nuovo ristorante italiano e un 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divertente </w:t>
      </w:r>
      <w:r w:rsidR="004B30EC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Beach Club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dove socializzare e rilassarsi al ritmo di musica soft e drink.</w:t>
      </w:r>
    </w:p>
    <w:p w14:paraId="0D0ABAEF" w14:textId="77777777" w:rsidR="005A0709" w:rsidRPr="00673444" w:rsidRDefault="005A0709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</w:p>
    <w:p w14:paraId="4F9D6780" w14:textId="7BFAA5E9" w:rsidR="005A0709" w:rsidRDefault="005A0709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  <w:r w:rsidRPr="00673444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>Sun Siyam Iru Veli</w:t>
      </w:r>
      <w:r w:rsidR="006B5234" w:rsidRPr="00673444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 xml:space="preserve">, </w:t>
      </w:r>
      <w:r w:rsidR="00673444"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sempre </w:t>
      </w:r>
      <w:r w:rsidR="00E92D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parte </w:t>
      </w:r>
      <w:r w:rsidR="00673444"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della </w:t>
      </w:r>
      <w:r w:rsidR="006B5234"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Privé Collection</w:t>
      </w:r>
      <w:r w:rsidR="006B5234" w:rsidRPr="00673444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>,</w:t>
      </w:r>
      <w:r w:rsidRPr="00673444">
        <w:rPr>
          <w:rFonts w:ascii="Calibri" w:eastAsia="Times New Roman" w:hAnsi="Calibri" w:cs="Calibri"/>
          <w:b/>
          <w:bCs/>
          <w:noProof/>
          <w:kern w:val="0"/>
          <w:sz w:val="22"/>
          <w:szCs w:val="22"/>
          <w:lang w:eastAsia="it-IT"/>
          <w14:ligatures w14:val="none"/>
        </w:rPr>
        <w:t xml:space="preserve"> </w:t>
      </w:r>
      <w:r w:rsidRPr="00673444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è il rifugio ideale per gli amanti del lusso contemporaneo e della massima riservatezza</w:t>
      </w:r>
      <w:r w:rsidR="00E83CA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, pensato per coppie, viaggi di nozze e famiglie in cerca di uno spazio dove rallentare i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l </w:t>
      </w:r>
      <w:r w:rsidR="00E83CA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ritm</w:t>
      </w:r>
      <w:r w:rsidR="00E6542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o</w:t>
      </w:r>
      <w:r w:rsidR="00E83CA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. E dove il mare gioca un ruolo da protagonista: qui gli avvistamenti di delfini sono così frequenti da dedicare loro persino una categoria di camere</w:t>
      </w:r>
      <w:r w:rsidR="00D90B28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, le Dolphin Villa.</w:t>
      </w:r>
    </w:p>
    <w:p w14:paraId="1A9A9633" w14:textId="77777777" w:rsidR="00DF7F70" w:rsidRDefault="00DF7F70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</w:p>
    <w:p w14:paraId="71E429AD" w14:textId="2F1B2AF5" w:rsidR="00DF7F70" w:rsidRDefault="00DF7F70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Le quote per 2 persone </w:t>
      </w:r>
      <w:r w:rsidR="00D90B28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per </w:t>
      </w:r>
      <w:r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7 notti partono da </w:t>
      </w:r>
      <w:r w:rsidR="001567F1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circa </w:t>
      </w:r>
      <w:r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€ 6.000</w:t>
      </w:r>
      <w:r w:rsidR="001567F1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, e variano in base al resort e alla tipologia di sistemazione (Water o Beach Villa). Il trattamento è All Inclusive in tutti i resort, comprensiv</w:t>
      </w:r>
      <w:r w:rsidR="00E83CA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o</w:t>
      </w:r>
      <w:r w:rsidR="001567F1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di tutti i pasti e snack con formula Dine Around che consente di cenare nei diversi ristoranti, anche quelli tematici, bevande illimitate (compresi alcolici), minibar rifornito ogni giorno, attività sportive e ricreative. Inoltre, per soggiorn</w:t>
      </w:r>
      <w:r w:rsidR="00D90B28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i di </w:t>
      </w:r>
      <w:r w:rsidR="001567F1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almeno 7 notti, ci sono una serie di vantaggi che spaziano da sconti su idrovolanti dall’aeroporto di Male per il resort, trattamenti e massaggi nella spa, </w:t>
      </w:r>
      <w:r w:rsidR="00E83CA7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crociere per avvistare i delfini incluse e tanto altro. </w:t>
      </w:r>
    </w:p>
    <w:p w14:paraId="36850AC8" w14:textId="77777777" w:rsidR="00E65427" w:rsidRDefault="00E65427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</w:p>
    <w:p w14:paraId="515C539D" w14:textId="38249D59" w:rsidR="00E65427" w:rsidRDefault="00E65427" w:rsidP="00673444">
      <w:pPr>
        <w:spacing w:after="0" w:line="240" w:lineRule="auto"/>
        <w:jc w:val="both"/>
        <w:rPr>
          <w:rStyle w:val="Collegamentoipertestuale"/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Offerte aggiornate </w:t>
      </w:r>
      <w:r w:rsidR="00D90B28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sono sempre presenti</w:t>
      </w:r>
      <w:r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sul </w:t>
      </w:r>
      <w:r w:rsidR="00D90B28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sito (in Italiano)</w:t>
      </w:r>
      <w:r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>:</w:t>
      </w:r>
      <w:r w:rsidR="00D1071A"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  <w:t xml:space="preserve"> </w:t>
      </w:r>
      <w:hyperlink r:id="rId9" w:history="1">
        <w:r w:rsidR="00D1071A" w:rsidRPr="00592604">
          <w:rPr>
            <w:rStyle w:val="Collegamentoipertestuale"/>
            <w:rFonts w:ascii="Calibri" w:eastAsia="Times New Roman" w:hAnsi="Calibri" w:cs="Calibri"/>
            <w:noProof/>
            <w:kern w:val="0"/>
            <w:sz w:val="22"/>
            <w:szCs w:val="22"/>
            <w:lang w:eastAsia="it-IT"/>
            <w14:ligatures w14:val="none"/>
          </w:rPr>
          <w:t>www</w:t>
        </w:r>
        <w:r w:rsidR="00D1071A" w:rsidRPr="00592604">
          <w:rPr>
            <w:rStyle w:val="Collegamentoipertestuale"/>
            <w:rFonts w:ascii="Calibri" w:eastAsia="Times New Roman" w:hAnsi="Calibri" w:cs="Calibri"/>
            <w:noProof/>
            <w:kern w:val="0"/>
            <w:sz w:val="22"/>
            <w:szCs w:val="22"/>
            <w:lang w:eastAsia="it-IT"/>
            <w14:ligatures w14:val="none"/>
          </w:rPr>
          <w:t>.</w:t>
        </w:r>
        <w:r w:rsidR="00D1071A" w:rsidRPr="00592604">
          <w:rPr>
            <w:rStyle w:val="Collegamentoipertestuale"/>
            <w:rFonts w:ascii="Calibri" w:eastAsia="Times New Roman" w:hAnsi="Calibri" w:cs="Calibri"/>
            <w:noProof/>
            <w:kern w:val="0"/>
            <w:sz w:val="22"/>
            <w:szCs w:val="22"/>
            <w:lang w:eastAsia="it-IT"/>
            <w14:ligatures w14:val="none"/>
          </w:rPr>
          <w:t>sunsiyam.com/it/</w:t>
        </w:r>
      </w:hyperlink>
    </w:p>
    <w:p w14:paraId="6FB52A08" w14:textId="141A78C8" w:rsidR="001A1AF5" w:rsidRDefault="001A1AF5" w:rsidP="00673444">
      <w:pPr>
        <w:spacing w:after="0" w:line="240" w:lineRule="auto"/>
        <w:jc w:val="both"/>
        <w:rPr>
          <w:rStyle w:val="Collegamentoipertestuale"/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</w:p>
    <w:p w14:paraId="56985E81" w14:textId="77B9C2D8" w:rsidR="001A1AF5" w:rsidRPr="001A1AF5" w:rsidRDefault="001A1AF5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color w:val="000000" w:themeColor="text1"/>
          <w:kern w:val="0"/>
          <w:sz w:val="22"/>
          <w:szCs w:val="22"/>
          <w:lang w:eastAsia="it-IT"/>
          <w14:ligatures w14:val="none"/>
        </w:rPr>
      </w:pPr>
      <w:hyperlink r:id="rId10" w:history="1">
        <w:r w:rsidRPr="001A1AF5">
          <w:rPr>
            <w:rStyle w:val="Collegamentoipertestuale"/>
            <w:rFonts w:ascii="Calibri" w:eastAsia="Times New Roman" w:hAnsi="Calibri" w:cs="Calibri"/>
            <w:noProof/>
            <w:kern w:val="0"/>
            <w:sz w:val="22"/>
            <w:szCs w:val="22"/>
            <w:lang w:eastAsia="it-IT"/>
            <w14:ligatures w14:val="none"/>
          </w:rPr>
          <w:t>Immagini a supporto a quest</w:t>
        </w:r>
        <w:r w:rsidRPr="001A1AF5">
          <w:rPr>
            <w:rStyle w:val="Collegamentoipertestuale"/>
            <w:rFonts w:ascii="Calibri" w:eastAsia="Times New Roman" w:hAnsi="Calibri" w:cs="Calibri"/>
            <w:noProof/>
            <w:kern w:val="0"/>
            <w:sz w:val="22"/>
            <w:szCs w:val="22"/>
            <w:lang w:eastAsia="it-IT"/>
            <w14:ligatures w14:val="none"/>
          </w:rPr>
          <w:t>o</w:t>
        </w:r>
        <w:r w:rsidRPr="001A1AF5">
          <w:rPr>
            <w:rStyle w:val="Collegamentoipertestuale"/>
            <w:rFonts w:ascii="Calibri" w:eastAsia="Times New Roman" w:hAnsi="Calibri" w:cs="Calibri"/>
            <w:noProof/>
            <w:kern w:val="0"/>
            <w:sz w:val="22"/>
            <w:szCs w:val="22"/>
            <w:lang w:eastAsia="it-IT"/>
            <w14:ligatures w14:val="none"/>
          </w:rPr>
          <w:t xml:space="preserve"> LINK</w:t>
        </w:r>
      </w:hyperlink>
    </w:p>
    <w:p w14:paraId="47017646" w14:textId="77777777" w:rsidR="00D1071A" w:rsidRDefault="00D1071A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</w:p>
    <w:p w14:paraId="108ACE9A" w14:textId="77777777" w:rsidR="001A1AF5" w:rsidRDefault="001A1AF5" w:rsidP="00793868">
      <w:pPr>
        <w:snapToGrid w:val="0"/>
        <w:spacing w:after="0" w:line="240" w:lineRule="auto"/>
        <w:jc w:val="both"/>
        <w:rPr>
          <w:rFonts w:ascii="Calibri" w:hAnsi="Calibri" w:cs="Calibri"/>
          <w:b/>
          <w:bCs/>
          <w:i/>
          <w:iCs/>
          <w:noProof/>
          <w:color w:val="000000" w:themeColor="text1"/>
          <w:sz w:val="20"/>
          <w:szCs w:val="20"/>
        </w:rPr>
      </w:pPr>
    </w:p>
    <w:p w14:paraId="292954C4" w14:textId="080A5C7D" w:rsidR="00E65427" w:rsidRPr="00D1071A" w:rsidRDefault="00E65427" w:rsidP="00793868">
      <w:pPr>
        <w:snapToGrid w:val="0"/>
        <w:spacing w:after="0" w:line="240" w:lineRule="auto"/>
        <w:jc w:val="both"/>
        <w:rPr>
          <w:rFonts w:ascii="Calibri" w:hAnsi="Calibri" w:cs="Calibri"/>
          <w:b/>
          <w:bCs/>
          <w:i/>
          <w:iCs/>
          <w:noProof/>
          <w:color w:val="000000" w:themeColor="text1"/>
          <w:sz w:val="20"/>
          <w:szCs w:val="20"/>
        </w:rPr>
      </w:pPr>
      <w:r w:rsidRPr="00D1071A">
        <w:rPr>
          <w:rFonts w:ascii="Calibri" w:hAnsi="Calibri" w:cs="Calibri"/>
          <w:b/>
          <w:bCs/>
          <w:i/>
          <w:iCs/>
          <w:noProof/>
          <w:color w:val="000000" w:themeColor="text1"/>
          <w:sz w:val="20"/>
          <w:szCs w:val="20"/>
        </w:rPr>
        <w:t>Sun Siyam Resorts</w:t>
      </w:r>
    </w:p>
    <w:p w14:paraId="31A5B4CD" w14:textId="77777777" w:rsidR="00E65427" w:rsidRPr="00D1071A" w:rsidRDefault="00E65427" w:rsidP="00793868">
      <w:pPr>
        <w:snapToGrid w:val="0"/>
        <w:spacing w:after="0" w:line="240" w:lineRule="auto"/>
        <w:jc w:val="both"/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</w:pPr>
      <w:r w:rsidRPr="00D1071A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>Fondato nel 1990 dall’On. Ahmed Siyam Mohamed, Sun Siyam Resorts è un gruppo alberghiero orgogliosamente maldiviano, radicato in un profondo legame con le isole e la loro gente. Nato da umili origini, forgiato da una cultura di ospitalità sincera e accogliente, in cui ogni visitatore veniva trattato come un membro della famiglia, il Gruppo è cresciuto fino a diventare uno dei marchi di resort più ricercati delle Maldive. Il percorso dell’ospitalità è iniziato con l’apertura del Sun Siyam Vilu Reef nel 1998, seguita da una costante espansione che ha portato alla creazione di una collezione di sei strutture tra Maldive e Sri Lanka, incluso l’inedito Siyam World, inaugurato nel 2021. Riunito sotto il nome di The House of Siyam, il portfolio si articola in tre collezioni: Luxury (Sun Siyam Iru Fushi), Lifestyle (Sun Siyam Olhuveli e Siyam World) e Privé (Sun Siyam Iru Veli, Sun Siyam Vilu Reef e Sun Siyam Pasikudah in Sri Lanka).</w:t>
      </w:r>
    </w:p>
    <w:p w14:paraId="3D15EEE5" w14:textId="77777777" w:rsidR="00E65427" w:rsidRPr="00D1071A" w:rsidRDefault="00E65427" w:rsidP="00793868">
      <w:pPr>
        <w:snapToGrid w:val="0"/>
        <w:spacing w:after="0" w:line="240" w:lineRule="auto"/>
        <w:jc w:val="both"/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</w:pPr>
      <w:r w:rsidRPr="00D1071A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 xml:space="preserve">Ispirandosi al messaggio centrale del marchio “The Home of the Maldivian Spirit”, Sun Siyam unisce l’anima autentica delle isole con esperienze uniche e fantasiose come Insta Villa, il primo studio fotografico over-water delle Maldive, e Maldivian Roots, una celebrazione settimanale della tradizione e dei sapori locali. Ogni prenotazione contribuisce inoltre a sostenere la conservazione marina e iniziative comunitarie attraverso il programma </w:t>
      </w:r>
      <w:hyperlink r:id="rId11" w:history="1">
        <w:r w:rsidRPr="00D1071A">
          <w:rPr>
            <w:rStyle w:val="Collegamentoipertestuale"/>
            <w:rFonts w:ascii="Calibri" w:hAnsi="Calibri" w:cs="Calibri"/>
            <w:i/>
            <w:iCs/>
            <w:noProof/>
            <w:color w:val="000000" w:themeColor="text1"/>
            <w:sz w:val="20"/>
            <w:szCs w:val="20"/>
          </w:rPr>
          <w:t>Sun Siyam Care</w:t>
        </w:r>
      </w:hyperlink>
      <w:r w:rsidRPr="00D1071A">
        <w:rPr>
          <w:rFonts w:ascii="Calibri" w:hAnsi="Calibri" w:cs="Calibri"/>
          <w:i/>
          <w:iCs/>
          <w:noProof/>
          <w:color w:val="000000" w:themeColor="text1"/>
          <w:sz w:val="20"/>
          <w:szCs w:val="20"/>
        </w:rPr>
        <w:t>.</w:t>
      </w:r>
    </w:p>
    <w:p w14:paraId="55834CE2" w14:textId="77777777" w:rsidR="00E65427" w:rsidRDefault="00E65427" w:rsidP="00673444">
      <w:pPr>
        <w:spacing w:after="0" w:line="240" w:lineRule="auto"/>
        <w:jc w:val="both"/>
        <w:rPr>
          <w:rFonts w:ascii="Calibri" w:eastAsia="Times New Roman" w:hAnsi="Calibri" w:cs="Calibri"/>
          <w:noProof/>
          <w:kern w:val="0"/>
          <w:sz w:val="22"/>
          <w:szCs w:val="22"/>
          <w:lang w:eastAsia="it-IT"/>
          <w14:ligatures w14:val="none"/>
        </w:rPr>
      </w:pPr>
    </w:p>
    <w:sectPr w:rsidR="00E65427" w:rsidSect="00793868">
      <w:headerReference w:type="default" r:id="rId12"/>
      <w:footerReference w:type="default" r:id="rId13"/>
      <w:pgSz w:w="11906" w:h="16838"/>
      <w:pgMar w:top="1440" w:right="1134" w:bottom="1134" w:left="1134" w:header="708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36280" w14:textId="77777777" w:rsidR="000935BA" w:rsidRDefault="000935BA" w:rsidP="00E65427">
      <w:pPr>
        <w:spacing w:after="0" w:line="240" w:lineRule="auto"/>
      </w:pPr>
      <w:r>
        <w:separator/>
      </w:r>
    </w:p>
  </w:endnote>
  <w:endnote w:type="continuationSeparator" w:id="0">
    <w:p w14:paraId="04E11EED" w14:textId="77777777" w:rsidR="000935BA" w:rsidRDefault="000935BA" w:rsidP="00E65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hlia Medium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AE883" w14:textId="1B3F547C" w:rsidR="00E65427" w:rsidRDefault="00E65427">
    <w:pPr>
      <w:pStyle w:val="Pidipagina"/>
    </w:pPr>
    <w:r>
      <w:rPr>
        <w:noProof/>
      </w:rPr>
      <w:drawing>
        <wp:inline distT="0" distB="0" distL="0" distR="0" wp14:anchorId="6798D9C9" wp14:editId="6DE7E276">
          <wp:extent cx="795600" cy="745200"/>
          <wp:effectExtent l="0" t="0" r="5080" b="4445"/>
          <wp:docPr id="599619097" name="Immagine 59961909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600" cy="745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09D598" wp14:editId="0CB22FC8">
              <wp:simplePos x="0" y="0"/>
              <wp:positionH relativeFrom="column">
                <wp:posOffset>1194837</wp:posOffset>
              </wp:positionH>
              <wp:positionV relativeFrom="paragraph">
                <wp:posOffset>181396</wp:posOffset>
              </wp:positionV>
              <wp:extent cx="5123815" cy="2026920"/>
              <wp:effectExtent l="0" t="0" r="0" b="5080"/>
              <wp:wrapNone/>
              <wp:docPr id="3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23815" cy="2026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81E7FC" w14:textId="77777777" w:rsidR="00E65427" w:rsidRPr="00715A67" w:rsidRDefault="00E65427" w:rsidP="00E65427">
                          <w:pPr>
                            <w:spacing w:after="0" w:line="240" w:lineRule="auto"/>
                            <w:jc w:val="right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715A67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Ufficio Stampa Sun Siyam Italia</w:t>
                          </w:r>
                        </w:p>
                        <w:p w14:paraId="04AD80AC" w14:textId="77777777" w:rsidR="00E65427" w:rsidRPr="00715A67" w:rsidRDefault="00E65427" w:rsidP="00E65427">
                          <w:pPr>
                            <w:spacing w:after="0" w:line="240" w:lineRule="auto"/>
                            <w:jc w:val="right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715A67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>MOCOCÓ Montefusco Colla Comunicazione</w:t>
                          </w:r>
                        </w:p>
                        <w:p w14:paraId="0F2DFCF6" w14:textId="77777777" w:rsidR="00E65427" w:rsidRPr="00715A67" w:rsidRDefault="00E65427" w:rsidP="00E65427">
                          <w:pPr>
                            <w:spacing w:after="0" w:line="240" w:lineRule="auto"/>
                            <w:jc w:val="right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715A67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T 02 38265241 </w:t>
                          </w:r>
                          <w:hyperlink r:id="rId2" w:history="1">
                            <w:r w:rsidRPr="00715A67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</w:rPr>
                              <w:t>info@mococopr.it</w:t>
                            </w:r>
                          </w:hyperlink>
                          <w:r w:rsidRPr="00715A67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 Annachiara Montefusco M 339 7218836 Paola Colla M 338 5076595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09D598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94.1pt;margin-top:14.3pt;width:403.45pt;height:15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" fillcolor="white [3201]" stroked="f" strokeweight=".5pt">
              <v:textbox>
                <w:txbxContent>
                  <w:p w14:paraId="1A81E7FC" w14:textId="77777777" w:rsidR="00E65427" w:rsidRPr="00715A67" w:rsidRDefault="00E65427" w:rsidP="00E65427">
                    <w:pPr>
                      <w:spacing w:after="0" w:line="240" w:lineRule="auto"/>
                      <w:jc w:val="right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715A67">
                      <w:rPr>
                        <w:rFonts w:ascii="Calibri" w:hAnsi="Calibri" w:cs="Calibri"/>
                        <w:sz w:val="18"/>
                        <w:szCs w:val="18"/>
                      </w:rPr>
                      <w:t>Ufficio Stampa Sun Siyam Italia</w:t>
                    </w:r>
                  </w:p>
                  <w:p w14:paraId="04AD80AC" w14:textId="77777777" w:rsidR="00E65427" w:rsidRPr="00715A67" w:rsidRDefault="00E65427" w:rsidP="00E65427">
                    <w:pPr>
                      <w:spacing w:after="0" w:line="240" w:lineRule="auto"/>
                      <w:jc w:val="right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715A67">
                      <w:rPr>
                        <w:rFonts w:ascii="Calibri" w:hAnsi="Calibri" w:cs="Calibri"/>
                        <w:sz w:val="18"/>
                        <w:szCs w:val="18"/>
                      </w:rPr>
                      <w:t>MOCOCÓ Montefusco Colla Comunicazione</w:t>
                    </w:r>
                  </w:p>
                  <w:p w14:paraId="0F2DFCF6" w14:textId="77777777" w:rsidR="00E65427" w:rsidRPr="00715A67" w:rsidRDefault="00E65427" w:rsidP="00E65427">
                    <w:pPr>
                      <w:spacing w:after="0" w:line="240" w:lineRule="auto"/>
                      <w:jc w:val="right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715A67"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T 02 38265241 </w:t>
                    </w:r>
                    <w:hyperlink r:id="rId3" w:history="1">
                      <w:r w:rsidRPr="00715A67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</w:rPr>
                        <w:t>info@mococopr.it</w:t>
                      </w:r>
                    </w:hyperlink>
                    <w:r w:rsidRPr="00715A67"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 Annachiara Montefusco M 339 7218836 Paola Colla M 338 5076595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84403" w14:textId="77777777" w:rsidR="000935BA" w:rsidRDefault="000935BA" w:rsidP="00E65427">
      <w:pPr>
        <w:spacing w:after="0" w:line="240" w:lineRule="auto"/>
      </w:pPr>
      <w:r>
        <w:separator/>
      </w:r>
    </w:p>
  </w:footnote>
  <w:footnote w:type="continuationSeparator" w:id="0">
    <w:p w14:paraId="52F1307E" w14:textId="77777777" w:rsidR="000935BA" w:rsidRDefault="000935BA" w:rsidP="00E65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916B4" w14:textId="16AF2C22" w:rsidR="00E65427" w:rsidRDefault="00E65427" w:rsidP="00E65427">
    <w:pPr>
      <w:pStyle w:val="Intestazione"/>
      <w:tabs>
        <w:tab w:val="left" w:pos="1055"/>
      </w:tabs>
    </w:pPr>
    <w:r>
      <w:tab/>
    </w:r>
    <w:r>
      <w:tab/>
    </w:r>
    <w:r>
      <w:rPr>
        <w:noProof/>
      </w:rPr>
      <w:drawing>
        <wp:inline distT="0" distB="0" distL="0" distR="0" wp14:anchorId="4EF5FC48" wp14:editId="4DDC43C7">
          <wp:extent cx="1666800" cy="982800"/>
          <wp:effectExtent l="0" t="0" r="0" b="0"/>
          <wp:docPr id="1175552328" name="Immagine 11755523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00" cy="98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004FF"/>
    <w:multiLevelType w:val="multilevel"/>
    <w:tmpl w:val="9F643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6F7FAB"/>
    <w:multiLevelType w:val="multilevel"/>
    <w:tmpl w:val="20689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AE7A60"/>
    <w:multiLevelType w:val="multilevel"/>
    <w:tmpl w:val="F76C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27AE7"/>
    <w:multiLevelType w:val="multilevel"/>
    <w:tmpl w:val="77AC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2C27C6"/>
    <w:multiLevelType w:val="multilevel"/>
    <w:tmpl w:val="41A84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0310A1"/>
    <w:multiLevelType w:val="multilevel"/>
    <w:tmpl w:val="40D0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472"/>
    <w:rsid w:val="00043449"/>
    <w:rsid w:val="000935BA"/>
    <w:rsid w:val="001175DF"/>
    <w:rsid w:val="001567F1"/>
    <w:rsid w:val="001A1AF5"/>
    <w:rsid w:val="002134B2"/>
    <w:rsid w:val="00216931"/>
    <w:rsid w:val="00381F60"/>
    <w:rsid w:val="003E2F49"/>
    <w:rsid w:val="004B30EC"/>
    <w:rsid w:val="005438C0"/>
    <w:rsid w:val="0059348E"/>
    <w:rsid w:val="005A0709"/>
    <w:rsid w:val="005A4C14"/>
    <w:rsid w:val="00600C3C"/>
    <w:rsid w:val="00630144"/>
    <w:rsid w:val="00673444"/>
    <w:rsid w:val="006B5234"/>
    <w:rsid w:val="007465BE"/>
    <w:rsid w:val="00793868"/>
    <w:rsid w:val="0081142F"/>
    <w:rsid w:val="0081262F"/>
    <w:rsid w:val="00894C67"/>
    <w:rsid w:val="00931638"/>
    <w:rsid w:val="00982472"/>
    <w:rsid w:val="0099384D"/>
    <w:rsid w:val="009A6EFF"/>
    <w:rsid w:val="009B2A9A"/>
    <w:rsid w:val="00A070C7"/>
    <w:rsid w:val="00A112CE"/>
    <w:rsid w:val="00A20F4A"/>
    <w:rsid w:val="00AC06F3"/>
    <w:rsid w:val="00AC2753"/>
    <w:rsid w:val="00B66FDA"/>
    <w:rsid w:val="00B849B0"/>
    <w:rsid w:val="00BB73F5"/>
    <w:rsid w:val="00BD0002"/>
    <w:rsid w:val="00C01856"/>
    <w:rsid w:val="00C90E7A"/>
    <w:rsid w:val="00CC464F"/>
    <w:rsid w:val="00D02481"/>
    <w:rsid w:val="00D05B7C"/>
    <w:rsid w:val="00D1071A"/>
    <w:rsid w:val="00D8497D"/>
    <w:rsid w:val="00D90B28"/>
    <w:rsid w:val="00DF7F70"/>
    <w:rsid w:val="00E20EA1"/>
    <w:rsid w:val="00E65427"/>
    <w:rsid w:val="00E83CA7"/>
    <w:rsid w:val="00E92C6A"/>
    <w:rsid w:val="00E92D44"/>
    <w:rsid w:val="00EC69E5"/>
    <w:rsid w:val="00FE5A09"/>
    <w:rsid w:val="00FF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73DEF"/>
  <w15:chartTrackingRefBased/>
  <w15:docId w15:val="{6EF5A1AA-5882-034F-A8A1-6F416C5A5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82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82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824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82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824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824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82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82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82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82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82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82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8247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8247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8247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8247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8247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8247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82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82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824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82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82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8247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8247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8247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82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8247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82472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e"/>
    <w:rsid w:val="00982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inqyif">
    <w:name w:val="inqyif"/>
    <w:basedOn w:val="Carpredefinitoparagrafo"/>
    <w:rsid w:val="00982472"/>
  </w:style>
  <w:style w:type="character" w:styleId="Enfasigrassetto">
    <w:name w:val="Strong"/>
    <w:basedOn w:val="Carpredefinitoparagrafo"/>
    <w:uiPriority w:val="22"/>
    <w:qFormat/>
    <w:rsid w:val="00982472"/>
    <w:rPr>
      <w:b/>
      <w:bCs/>
    </w:rPr>
  </w:style>
  <w:style w:type="character" w:styleId="Enfasicorsivo">
    <w:name w:val="Emphasis"/>
    <w:basedOn w:val="Carpredefinitoparagrafo"/>
    <w:uiPriority w:val="20"/>
    <w:qFormat/>
    <w:rsid w:val="00982472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A0709"/>
    <w:rPr>
      <w:color w:val="0000FF"/>
      <w:u w:val="single"/>
    </w:rPr>
  </w:style>
  <w:style w:type="paragraph" w:styleId="Revisione">
    <w:name w:val="Revision"/>
    <w:hidden/>
    <w:uiPriority w:val="99"/>
    <w:semiHidden/>
    <w:rsid w:val="00931638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E654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5427"/>
  </w:style>
  <w:style w:type="paragraph" w:styleId="Pidipagina">
    <w:name w:val="footer"/>
    <w:basedOn w:val="Normale"/>
    <w:link w:val="PidipaginaCarattere"/>
    <w:uiPriority w:val="99"/>
    <w:unhideWhenUsed/>
    <w:rsid w:val="00E654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5427"/>
  </w:style>
  <w:style w:type="paragraph" w:customStyle="1" w:styleId="Didefault">
    <w:name w:val="Di default"/>
    <w:rsid w:val="00894C6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Nessuno">
    <w:name w:val="Nessuno"/>
    <w:rsid w:val="00894C67"/>
  </w:style>
  <w:style w:type="character" w:styleId="Menzionenonrisolta">
    <w:name w:val="Unresolved Mention"/>
    <w:basedOn w:val="Carpredefinitoparagrafo"/>
    <w:uiPriority w:val="99"/>
    <w:semiHidden/>
    <w:unhideWhenUsed/>
    <w:rsid w:val="00D1071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107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z8quju4wvuxmx778h0wm2/AKvC_Q8GW4w9C4oO6umRcWQ?rlkey=eblkpcd2ofqzu1c0ys8wvhzzd&amp;dl=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unsiyam.com/sun-siyam-care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dropbox.com/scl/fo/z8quju4wvuxmx778h0wm2/AKvC_Q8GW4w9C4oO6umRcWQ?rlkey=eblkpcd2ofqzu1c0ys8wvhzzd&amp;dl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unsiyam.com/it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mococopr.it" TargetMode="External"/><Relationship Id="rId2" Type="http://schemas.openxmlformats.org/officeDocument/2006/relationships/hyperlink" Target="mailto:info@mococopr.it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Colla</dc:creator>
  <cp:keywords/>
  <dc:description/>
  <cp:lastModifiedBy>Microsoft Office User</cp:lastModifiedBy>
  <cp:revision>7</cp:revision>
  <dcterms:created xsi:type="dcterms:W3CDTF">2026-08-27T14:14:00Z</dcterms:created>
  <dcterms:modified xsi:type="dcterms:W3CDTF">2026-08-28T08:34:00Z</dcterms:modified>
</cp:coreProperties>
</file>